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D27CC" w14:textId="41608560" w:rsidR="00854EE3" w:rsidRPr="00B25DDF" w:rsidRDefault="00A2097A" w:rsidP="007E50A6">
      <w:pPr>
        <w:spacing w:before="100" w:beforeAutospacing="1" w:after="100" w:afterAutospacing="1"/>
      </w:pPr>
      <w:bookmarkStart w:id="0" w:name="_Toc392572923"/>
      <w:bookmarkStart w:id="1" w:name="_Toc392572932"/>
      <w:bookmarkStart w:id="2" w:name="_Toc392572925"/>
      <w:r w:rsidRPr="000B2DFC">
        <w:rPr>
          <w:noProof/>
        </w:rPr>
        <mc:AlternateContent>
          <mc:Choice Requires="wps">
            <w:drawing>
              <wp:anchor distT="0" distB="0" distL="114300" distR="114300" simplePos="0" relativeHeight="251665408" behindDoc="0" locked="0" layoutInCell="1" allowOverlap="1" wp14:anchorId="6CF184BD" wp14:editId="4AD3396F">
                <wp:simplePos x="0" y="0"/>
                <wp:positionH relativeFrom="column">
                  <wp:posOffset>-437882</wp:posOffset>
                </wp:positionH>
                <wp:positionV relativeFrom="paragraph">
                  <wp:posOffset>4912163</wp:posOffset>
                </wp:positionV>
                <wp:extent cx="6954592" cy="1881505"/>
                <wp:effectExtent l="0" t="0" r="0" b="0"/>
                <wp:wrapNone/>
                <wp:docPr id="2" name="Title 1">
                  <a:extLst xmlns:a="http://schemas.openxmlformats.org/drawingml/2006/main">
                    <a:ext uri="{FF2B5EF4-FFF2-40B4-BE49-F238E27FC236}">
                      <a16:creationId xmlns:a16="http://schemas.microsoft.com/office/drawing/2014/main" id="{55258039-EC13-0C89-A183-53D23F3093CC}"/>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954592" cy="1881505"/>
                        </a:xfrm>
                        <a:prstGeom prst="rect">
                          <a:avLst/>
                        </a:prstGeom>
                      </wps:spPr>
                      <wps:txbx>
                        <w:txbxContent>
                          <w:p w14:paraId="1827BBE8" w14:textId="77777777" w:rsidR="00A2097A" w:rsidRPr="00A2097A" w:rsidRDefault="00A2097A" w:rsidP="00A2097A">
                            <w:pPr>
                              <w:rPr>
                                <w:rFonts w:ascii="Tahoma" w:hAnsi="Tahoma" w:cs="Tahoma"/>
                                <w:color w:val="FFFFFF" w:themeColor="background1"/>
                                <w:sz w:val="44"/>
                                <w:szCs w:val="44"/>
                              </w:rPr>
                            </w:pPr>
                            <w:r w:rsidRPr="00A2097A">
                              <w:rPr>
                                <w:rFonts w:ascii="Tahoma" w:hAnsi="Tahoma" w:cs="Tahoma"/>
                                <w:color w:val="FFFFFF" w:themeColor="background1"/>
                                <w:sz w:val="44"/>
                                <w:szCs w:val="44"/>
                              </w:rPr>
                              <w:t xml:space="preserve">United States Employee Handbook </w:t>
                            </w:r>
                          </w:p>
                          <w:p w14:paraId="24172CFD" w14:textId="77777777" w:rsidR="00A2097A" w:rsidRPr="00A2097A" w:rsidRDefault="00A2097A" w:rsidP="00A2097A">
                            <w:pPr>
                              <w:jc w:val="center"/>
                              <w:rPr>
                                <w:rFonts w:ascii="Arial" w:hAnsi="Arial" w:cs="Arial"/>
                                <w:color w:val="FFFFFF" w:themeColor="background1"/>
                                <w:sz w:val="48"/>
                                <w:szCs w:val="48"/>
                              </w:rPr>
                            </w:pPr>
                          </w:p>
                          <w:p w14:paraId="2825A1B4" w14:textId="77777777" w:rsidR="00A2097A" w:rsidRPr="00A2097A" w:rsidRDefault="00A2097A" w:rsidP="00A2097A">
                            <w:pPr>
                              <w:jc w:val="center"/>
                              <w:rPr>
                                <w:rFonts w:ascii="Arial" w:hAnsi="Arial" w:cs="Arial"/>
                                <w:color w:val="FFFFFF" w:themeColor="background1"/>
                                <w:sz w:val="48"/>
                                <w:szCs w:val="48"/>
                              </w:rPr>
                            </w:pPr>
                          </w:p>
                          <w:p w14:paraId="46B94E48" w14:textId="77777777" w:rsidR="00A2097A" w:rsidRPr="00A2097A" w:rsidRDefault="00A2097A" w:rsidP="00A2097A">
                            <w:pPr>
                              <w:jc w:val="center"/>
                              <w:rPr>
                                <w:rFonts w:ascii="Arial" w:hAnsi="Arial" w:cs="Arial"/>
                                <w:color w:val="FFFFFF" w:themeColor="background1"/>
                                <w:sz w:val="48"/>
                                <w:szCs w:val="48"/>
                              </w:rPr>
                            </w:pPr>
                          </w:p>
                          <w:p w14:paraId="4DFCFC78" w14:textId="77777777" w:rsidR="00A2097A" w:rsidRPr="00A2097A" w:rsidRDefault="00A2097A" w:rsidP="00A2097A">
                            <w:pPr>
                              <w:jc w:val="right"/>
                              <w:rPr>
                                <w:rFonts w:ascii="Tahoma" w:hAnsi="Tahoma" w:cs="Tahoma"/>
                                <w:color w:val="FFFFFF" w:themeColor="background1"/>
                                <w:sz w:val="28"/>
                                <w:szCs w:val="28"/>
                              </w:rPr>
                            </w:pPr>
                            <w:r w:rsidRPr="00A2097A">
                              <w:rPr>
                                <w:rFonts w:ascii="Tahoma" w:hAnsi="Tahoma" w:cs="Tahoma"/>
                                <w:color w:val="FFFFFF" w:themeColor="background1"/>
                                <w:sz w:val="28"/>
                                <w:szCs w:val="28"/>
                              </w:rPr>
                              <w:t xml:space="preserve">                                             December 2022</w:t>
                            </w:r>
                          </w:p>
                          <w:p w14:paraId="5FE86AA0" w14:textId="39128FE9" w:rsidR="005D7262" w:rsidRPr="005D7262" w:rsidRDefault="005D7262" w:rsidP="005D7262">
                            <w:pPr>
                              <w:spacing w:line="168" w:lineRule="auto"/>
                              <w:ind w:right="2720"/>
                              <w:rPr>
                                <w:rFonts w:ascii="Franklin Gothic Heavy" w:eastAsiaTheme="majorEastAsia" w:hAnsi="Franklin Gothic Heavy" w:cstheme="majorBidi"/>
                                <w:color w:val="FFFFFF" w:themeColor="background1"/>
                                <w:kern w:val="24"/>
                                <w:sz w:val="96"/>
                                <w:szCs w:val="96"/>
                              </w:rPr>
                            </w:pPr>
                          </w:p>
                        </w:txbxContent>
                      </wps:txbx>
                      <wps:bodyPr vert="horz" wrap="square" lIns="91440" tIns="0" rIns="91440" bIns="0" rtlCol="0" anchor="b">
                        <a:noAutofit/>
                      </wps:bodyPr>
                    </wps:wsp>
                  </a:graphicData>
                </a:graphic>
                <wp14:sizeRelH relativeFrom="margin">
                  <wp14:pctWidth>0</wp14:pctWidth>
                </wp14:sizeRelH>
                <wp14:sizeRelV relativeFrom="margin">
                  <wp14:pctHeight>0</wp14:pctHeight>
                </wp14:sizeRelV>
              </wp:anchor>
            </w:drawing>
          </mc:Choice>
          <mc:Fallback>
            <w:pict>
              <v:rect w14:anchorId="6CF184BD" id="Title 1" o:spid="_x0000_s1026" style="position:absolute;margin-left:-34.5pt;margin-top:386.8pt;width:547.6pt;height:14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" filled="f" stroked="f">
                <o:lock v:ext="edit" grouping="t"/>
                <v:textbox inset=",0,,0">
                  <w:txbxContent>
                    <w:p w14:paraId="1827BBE8" w14:textId="77777777" w:rsidR="00A2097A" w:rsidRPr="00A2097A" w:rsidRDefault="00A2097A" w:rsidP="00A2097A">
                      <w:pPr>
                        <w:rPr>
                          <w:rFonts w:ascii="Tahoma" w:hAnsi="Tahoma" w:cs="Tahoma"/>
                          <w:color w:val="FFFFFF" w:themeColor="background1"/>
                          <w:sz w:val="44"/>
                          <w:szCs w:val="44"/>
                        </w:rPr>
                      </w:pPr>
                      <w:r w:rsidRPr="00A2097A">
                        <w:rPr>
                          <w:rFonts w:ascii="Tahoma" w:hAnsi="Tahoma" w:cs="Tahoma"/>
                          <w:color w:val="FFFFFF" w:themeColor="background1"/>
                          <w:sz w:val="44"/>
                          <w:szCs w:val="44"/>
                        </w:rPr>
                        <w:t xml:space="preserve">United States Employee Handbook </w:t>
                      </w:r>
                    </w:p>
                    <w:p w14:paraId="24172CFD" w14:textId="77777777" w:rsidR="00A2097A" w:rsidRPr="00A2097A" w:rsidRDefault="00A2097A" w:rsidP="00A2097A">
                      <w:pPr>
                        <w:jc w:val="center"/>
                        <w:rPr>
                          <w:rFonts w:ascii="Arial" w:hAnsi="Arial" w:cs="Arial"/>
                          <w:color w:val="FFFFFF" w:themeColor="background1"/>
                          <w:sz w:val="48"/>
                          <w:szCs w:val="48"/>
                        </w:rPr>
                      </w:pPr>
                    </w:p>
                    <w:p w14:paraId="2825A1B4" w14:textId="77777777" w:rsidR="00A2097A" w:rsidRPr="00A2097A" w:rsidRDefault="00A2097A" w:rsidP="00A2097A">
                      <w:pPr>
                        <w:jc w:val="center"/>
                        <w:rPr>
                          <w:rFonts w:ascii="Arial" w:hAnsi="Arial" w:cs="Arial"/>
                          <w:color w:val="FFFFFF" w:themeColor="background1"/>
                          <w:sz w:val="48"/>
                          <w:szCs w:val="48"/>
                        </w:rPr>
                      </w:pPr>
                    </w:p>
                    <w:p w14:paraId="46B94E48" w14:textId="77777777" w:rsidR="00A2097A" w:rsidRPr="00A2097A" w:rsidRDefault="00A2097A" w:rsidP="00A2097A">
                      <w:pPr>
                        <w:jc w:val="center"/>
                        <w:rPr>
                          <w:rFonts w:ascii="Arial" w:hAnsi="Arial" w:cs="Arial"/>
                          <w:color w:val="FFFFFF" w:themeColor="background1"/>
                          <w:sz w:val="48"/>
                          <w:szCs w:val="48"/>
                        </w:rPr>
                      </w:pPr>
                    </w:p>
                    <w:p w14:paraId="4DFCFC78" w14:textId="77777777" w:rsidR="00A2097A" w:rsidRPr="00A2097A" w:rsidRDefault="00A2097A" w:rsidP="00A2097A">
                      <w:pPr>
                        <w:jc w:val="right"/>
                        <w:rPr>
                          <w:rFonts w:ascii="Tahoma" w:hAnsi="Tahoma" w:cs="Tahoma"/>
                          <w:color w:val="FFFFFF" w:themeColor="background1"/>
                          <w:sz w:val="28"/>
                          <w:szCs w:val="28"/>
                        </w:rPr>
                      </w:pPr>
                      <w:r w:rsidRPr="00A2097A">
                        <w:rPr>
                          <w:rFonts w:ascii="Tahoma" w:hAnsi="Tahoma" w:cs="Tahoma"/>
                          <w:color w:val="FFFFFF" w:themeColor="background1"/>
                          <w:sz w:val="28"/>
                          <w:szCs w:val="28"/>
                        </w:rPr>
                        <w:t xml:space="preserve">                                             December 2022</w:t>
                      </w:r>
                    </w:p>
                    <w:p w14:paraId="5FE86AA0" w14:textId="39128FE9" w:rsidR="005D7262" w:rsidRPr="005D7262" w:rsidRDefault="005D7262" w:rsidP="005D7262">
                      <w:pPr>
                        <w:spacing w:line="168" w:lineRule="auto"/>
                        <w:ind w:right="2720"/>
                        <w:rPr>
                          <w:rFonts w:ascii="Franklin Gothic Heavy" w:eastAsiaTheme="majorEastAsia" w:hAnsi="Franklin Gothic Heavy" w:cstheme="majorBidi"/>
                          <w:color w:val="FFFFFF" w:themeColor="background1"/>
                          <w:kern w:val="24"/>
                          <w:sz w:val="96"/>
                          <w:szCs w:val="96"/>
                        </w:rPr>
                      </w:pPr>
                    </w:p>
                  </w:txbxContent>
                </v:textbox>
              </v:rect>
            </w:pict>
          </mc:Fallback>
        </mc:AlternateContent>
      </w:r>
      <w:r w:rsidR="003152A3">
        <w:rPr>
          <w:noProof/>
        </w:rPr>
        <w:drawing>
          <wp:anchor distT="0" distB="0" distL="114300" distR="114300" simplePos="0" relativeHeight="251663360" behindDoc="0" locked="0" layoutInCell="1" allowOverlap="1" wp14:anchorId="293AC6DA" wp14:editId="185A389E">
            <wp:simplePos x="0" y="0"/>
            <wp:positionH relativeFrom="margin">
              <wp:posOffset>-598805</wp:posOffset>
            </wp:positionH>
            <wp:positionV relativeFrom="margin">
              <wp:posOffset>157480</wp:posOffset>
            </wp:positionV>
            <wp:extent cx="7167880" cy="7134225"/>
            <wp:effectExtent l="0" t="0" r="0" b="9525"/>
            <wp:wrapSquare wrapText="bothSides"/>
            <wp:docPr id="1" name="Picture 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167880" cy="7134225"/>
                    </a:xfrm>
                    <a:prstGeom prst="rect">
                      <a:avLst/>
                    </a:prstGeom>
                  </pic:spPr>
                </pic:pic>
              </a:graphicData>
            </a:graphic>
            <wp14:sizeRelH relativeFrom="margin">
              <wp14:pctWidth>0</wp14:pctWidth>
            </wp14:sizeRelH>
            <wp14:sizeRelV relativeFrom="margin">
              <wp14:pctHeight>0</wp14:pctHeight>
            </wp14:sizeRelV>
          </wp:anchor>
        </w:drawing>
      </w:r>
      <w:r w:rsidR="007E720E" w:rsidRPr="00356DE4">
        <w:rPr>
          <w:rFonts w:ascii="Arial Narrow" w:hAnsi="Arial Narrow" w:cs="Arial"/>
          <w:noProof/>
        </w:rPr>
        <mc:AlternateContent>
          <mc:Choice Requires="wps">
            <w:drawing>
              <wp:anchor distT="0" distB="0" distL="114300" distR="114300" simplePos="0" relativeHeight="251660288" behindDoc="1" locked="0" layoutInCell="1" allowOverlap="1" wp14:anchorId="418A1522" wp14:editId="41B6DCFC">
                <wp:simplePos x="0" y="0"/>
                <wp:positionH relativeFrom="margin">
                  <wp:align>center</wp:align>
                </wp:positionH>
                <wp:positionV relativeFrom="topMargin">
                  <wp:align>bottom</wp:align>
                </wp:positionV>
                <wp:extent cx="7112000" cy="78740"/>
                <wp:effectExtent l="0" t="0" r="0" b="0"/>
                <wp:wrapSquare wrapText="bothSides"/>
                <wp:docPr id="100" name="Rectangle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0" cy="78740"/>
                        </a:xfrm>
                        <a:prstGeom prst="rect">
                          <a:avLst/>
                        </a:prstGeom>
                        <a:solidFill>
                          <a:srgbClr val="336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22E15" id="Rectangle 566" o:spid="_x0000_s1026" style="position:absolute;margin-left:0;margin-top:0;width:560pt;height:6.2pt;z-index:-251656192;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" fillcolor="#369" stroked="f">
                <w10:wrap type="square" anchorx="margin" anchory="margin"/>
              </v:rect>
            </w:pict>
          </mc:Fallback>
        </mc:AlternateContent>
      </w:r>
      <w:r w:rsidR="00854EE3" w:rsidRPr="00356DE4">
        <w:rPr>
          <w:rFonts w:ascii="Arial Narrow" w:hAnsi="Arial Narrow" w:cs="Arial"/>
          <w:noProof/>
        </w:rPr>
        <mc:AlternateContent>
          <mc:Choice Requires="wps">
            <w:drawing>
              <wp:anchor distT="0" distB="0" distL="114300" distR="114300" simplePos="0" relativeHeight="251659264" behindDoc="1" locked="0" layoutInCell="1" allowOverlap="1" wp14:anchorId="2CF4CA86" wp14:editId="156D8B20">
                <wp:simplePos x="0" y="0"/>
                <wp:positionH relativeFrom="page">
                  <wp:posOffset>494030</wp:posOffset>
                </wp:positionH>
                <wp:positionV relativeFrom="page">
                  <wp:posOffset>9431020</wp:posOffset>
                </wp:positionV>
                <wp:extent cx="6866255" cy="45085"/>
                <wp:effectExtent l="0" t="1270" r="2540" b="1270"/>
                <wp:wrapNone/>
                <wp:docPr id="99" name="Rectangle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6255" cy="45085"/>
                        </a:xfrm>
                        <a:prstGeom prst="rect">
                          <a:avLst/>
                        </a:prstGeom>
                        <a:solidFill>
                          <a:srgbClr val="336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0D76E" id="Rectangle 565" o:spid="_x0000_s1026" style="position:absolute;margin-left:38.9pt;margin-top:742.6pt;width:540.65pt;height: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" fillcolor="#369" stroked="f">
                <w10:wrap anchorx="page" anchory="page"/>
              </v:rect>
            </w:pict>
          </mc:Fallback>
        </mc:AlternateContent>
      </w:r>
    </w:p>
    <w:p w14:paraId="4D1CA02A" w14:textId="77777777" w:rsidR="00854EE3" w:rsidRPr="00B25DDF" w:rsidRDefault="00854EE3" w:rsidP="00854EE3"/>
    <w:bookmarkEnd w:id="0"/>
    <w:bookmarkEnd w:id="1"/>
    <w:bookmarkEnd w:id="2"/>
    <w:p w14:paraId="73665076" w14:textId="77777777" w:rsidR="003B00E7" w:rsidRPr="00C73B47" w:rsidRDefault="003B00E7" w:rsidP="003B00E7">
      <w:pPr>
        <w:pStyle w:val="Title"/>
        <w:rPr>
          <w:rFonts w:ascii="Tahoma" w:hAnsi="Tahoma" w:cs="Tahoma"/>
          <w:b w:val="0"/>
          <w:color w:val="000000"/>
          <w:sz w:val="18"/>
          <w:szCs w:val="18"/>
        </w:rPr>
      </w:pPr>
      <w:r w:rsidRPr="00C73B47">
        <w:rPr>
          <w:rFonts w:ascii="Tahoma" w:hAnsi="Tahoma" w:cs="Tahoma"/>
          <w:color w:val="000000"/>
          <w:sz w:val="18"/>
          <w:szCs w:val="18"/>
        </w:rPr>
        <w:lastRenderedPageBreak/>
        <w:t>Table of Contents</w:t>
      </w:r>
    </w:p>
    <w:p w14:paraId="720F5B77" w14:textId="77777777" w:rsidR="00630679" w:rsidRDefault="00630679" w:rsidP="0067162F">
      <w:pPr>
        <w:pStyle w:val="Subtitle"/>
        <w:tabs>
          <w:tab w:val="left" w:pos="360"/>
          <w:tab w:val="right" w:leader="dot" w:pos="8820"/>
        </w:tabs>
        <w:spacing w:after="120"/>
        <w:rPr>
          <w:rFonts w:ascii="Tahoma" w:hAnsi="Tahoma" w:cs="Tahoma"/>
          <w:b/>
          <w:bCs/>
          <w:i w:val="0"/>
          <w:iCs w:val="0"/>
          <w:sz w:val="18"/>
          <w:szCs w:val="18"/>
        </w:rPr>
      </w:pPr>
    </w:p>
    <w:p w14:paraId="47612B07" w14:textId="11501BFC" w:rsidR="0067162F" w:rsidRPr="0067162F" w:rsidRDefault="00000000" w:rsidP="0067162F">
      <w:pPr>
        <w:pStyle w:val="Subtitle"/>
        <w:tabs>
          <w:tab w:val="left" w:pos="360"/>
          <w:tab w:val="right" w:leader="dot" w:pos="8820"/>
        </w:tabs>
        <w:spacing w:after="120"/>
        <w:rPr>
          <w:rFonts w:ascii="Tahoma" w:hAnsi="Tahoma" w:cs="Tahoma"/>
          <w:b/>
          <w:bCs/>
          <w:i w:val="0"/>
          <w:iCs w:val="0"/>
          <w:sz w:val="18"/>
          <w:szCs w:val="18"/>
        </w:rPr>
      </w:pPr>
      <w:hyperlink w:anchor="Chairman" w:history="1">
        <w:r w:rsidR="005128C1" w:rsidRPr="00DE1F3F">
          <w:rPr>
            <w:rStyle w:val="Hyperlink"/>
            <w:rFonts w:ascii="Tahoma" w:hAnsi="Tahoma" w:cs="Tahoma"/>
            <w:b/>
            <w:bCs/>
            <w:i w:val="0"/>
            <w:iCs w:val="0"/>
            <w:sz w:val="18"/>
            <w:szCs w:val="18"/>
          </w:rPr>
          <w:t xml:space="preserve">Letter from the </w:t>
        </w:r>
        <w:r w:rsidR="002C1253">
          <w:rPr>
            <w:rStyle w:val="Hyperlink"/>
            <w:rFonts w:ascii="Tahoma" w:hAnsi="Tahoma" w:cs="Tahoma"/>
            <w:b/>
            <w:bCs/>
            <w:i w:val="0"/>
            <w:iCs w:val="0"/>
            <w:sz w:val="18"/>
            <w:szCs w:val="18"/>
          </w:rPr>
          <w:t>CEO</w:t>
        </w:r>
      </w:hyperlink>
      <w:r w:rsidR="003E6F47" w:rsidRPr="00DE1F3F">
        <w:rPr>
          <w:rFonts w:ascii="Tahoma" w:hAnsi="Tahoma" w:cs="Tahoma"/>
          <w:i w:val="0"/>
          <w:iCs w:val="0"/>
          <w:color w:val="auto"/>
          <w:sz w:val="18"/>
          <w:szCs w:val="18"/>
        </w:rPr>
        <w:tab/>
        <w:t>4</w:t>
      </w:r>
    </w:p>
    <w:p w14:paraId="4F716CA0" w14:textId="289B42D2" w:rsidR="003E6F47" w:rsidRPr="0067162F" w:rsidRDefault="00000000" w:rsidP="003E6F47">
      <w:pPr>
        <w:pStyle w:val="Subtitle"/>
        <w:tabs>
          <w:tab w:val="left" w:pos="360"/>
          <w:tab w:val="right" w:leader="dot" w:pos="8820"/>
        </w:tabs>
        <w:spacing w:after="120"/>
        <w:rPr>
          <w:rFonts w:ascii="Tahoma" w:hAnsi="Tahoma" w:cs="Tahoma"/>
          <w:b/>
          <w:bCs/>
          <w:i w:val="0"/>
          <w:iCs w:val="0"/>
          <w:sz w:val="18"/>
          <w:szCs w:val="18"/>
        </w:rPr>
      </w:pPr>
      <w:hyperlink w:anchor="Corporate" w:history="1">
        <w:r w:rsidR="003E6F47" w:rsidRPr="00DE1F3F">
          <w:rPr>
            <w:rStyle w:val="Hyperlink"/>
            <w:rFonts w:ascii="Tahoma" w:hAnsi="Tahoma" w:cs="Tahoma"/>
            <w:b/>
            <w:bCs/>
            <w:i w:val="0"/>
            <w:iCs w:val="0"/>
            <w:sz w:val="18"/>
            <w:szCs w:val="18"/>
          </w:rPr>
          <w:t xml:space="preserve">Corporate Profile </w:t>
        </w:r>
      </w:hyperlink>
      <w:r w:rsidR="003E6F47" w:rsidRPr="00DE1F3F">
        <w:rPr>
          <w:rFonts w:ascii="Tahoma" w:hAnsi="Tahoma" w:cs="Tahoma"/>
          <w:i w:val="0"/>
          <w:iCs w:val="0"/>
          <w:color w:val="auto"/>
          <w:sz w:val="18"/>
          <w:szCs w:val="18"/>
        </w:rPr>
        <w:tab/>
        <w:t>5</w:t>
      </w:r>
    </w:p>
    <w:p w14:paraId="06AFA72E" w14:textId="6DD8FA8A" w:rsidR="00630679" w:rsidRPr="0067162F" w:rsidRDefault="00000000" w:rsidP="00630679">
      <w:pPr>
        <w:pStyle w:val="Subtitle"/>
        <w:tabs>
          <w:tab w:val="left" w:pos="360"/>
          <w:tab w:val="right" w:leader="dot" w:pos="8820"/>
        </w:tabs>
        <w:spacing w:after="120"/>
        <w:rPr>
          <w:rFonts w:ascii="Tahoma" w:hAnsi="Tahoma" w:cs="Tahoma"/>
          <w:b/>
          <w:bCs/>
          <w:i w:val="0"/>
          <w:iCs w:val="0"/>
          <w:sz w:val="18"/>
          <w:szCs w:val="18"/>
        </w:rPr>
      </w:pPr>
      <w:hyperlink w:anchor="corpvision" w:history="1">
        <w:r w:rsidR="00630679" w:rsidRPr="00DE1F3F">
          <w:rPr>
            <w:rStyle w:val="Hyperlink"/>
            <w:rFonts w:ascii="Tahoma" w:hAnsi="Tahoma" w:cs="Tahoma"/>
            <w:b/>
            <w:bCs/>
            <w:i w:val="0"/>
            <w:iCs w:val="0"/>
            <w:sz w:val="18"/>
            <w:szCs w:val="18"/>
          </w:rPr>
          <w:t xml:space="preserve">Corporate Vision </w:t>
        </w:r>
      </w:hyperlink>
      <w:r w:rsidR="00630679" w:rsidRPr="00DE1F3F">
        <w:rPr>
          <w:rFonts w:ascii="Tahoma" w:hAnsi="Tahoma" w:cs="Tahoma"/>
          <w:i w:val="0"/>
          <w:iCs w:val="0"/>
          <w:color w:val="auto"/>
          <w:sz w:val="18"/>
          <w:szCs w:val="18"/>
        </w:rPr>
        <w:tab/>
        <w:t>5</w:t>
      </w:r>
    </w:p>
    <w:p w14:paraId="60E45F4C" w14:textId="4369B8CF" w:rsidR="0067162F" w:rsidRPr="00DE1F3F" w:rsidRDefault="00000000" w:rsidP="003B00E7">
      <w:pPr>
        <w:pStyle w:val="Subtitle"/>
        <w:tabs>
          <w:tab w:val="left" w:pos="360"/>
          <w:tab w:val="right" w:leader="dot" w:pos="8820"/>
        </w:tabs>
        <w:spacing w:after="120"/>
        <w:rPr>
          <w:rFonts w:ascii="Tahoma" w:hAnsi="Tahoma" w:cs="Tahoma"/>
          <w:b/>
          <w:i w:val="0"/>
          <w:iCs w:val="0"/>
          <w:color w:val="auto"/>
          <w:sz w:val="18"/>
          <w:szCs w:val="18"/>
        </w:rPr>
      </w:pPr>
      <w:hyperlink w:anchor="commitment" w:history="1">
        <w:r w:rsidR="005B340E" w:rsidRPr="00DE1F3F">
          <w:rPr>
            <w:rStyle w:val="Hyperlink"/>
            <w:rFonts w:ascii="Tahoma" w:hAnsi="Tahoma" w:cs="Tahoma"/>
            <w:b/>
            <w:bCs/>
            <w:i w:val="0"/>
            <w:iCs w:val="0"/>
            <w:sz w:val="18"/>
            <w:szCs w:val="18"/>
          </w:rPr>
          <w:t xml:space="preserve">Our Commitment </w:t>
        </w:r>
      </w:hyperlink>
      <w:r w:rsidR="005B340E" w:rsidRPr="00DE1F3F">
        <w:rPr>
          <w:rFonts w:ascii="Tahoma" w:hAnsi="Tahoma" w:cs="Tahoma"/>
          <w:i w:val="0"/>
          <w:iCs w:val="0"/>
          <w:color w:val="auto"/>
          <w:sz w:val="18"/>
          <w:szCs w:val="18"/>
        </w:rPr>
        <w:tab/>
        <w:t>7</w:t>
      </w:r>
    </w:p>
    <w:p w14:paraId="6FC77FE7" w14:textId="1C25F043" w:rsidR="009162E6" w:rsidRPr="00DE1F3F" w:rsidRDefault="00000000" w:rsidP="003B00E7">
      <w:pPr>
        <w:tabs>
          <w:tab w:val="right" w:leader="dot" w:pos="8820"/>
        </w:tabs>
        <w:spacing w:after="120"/>
        <w:rPr>
          <w:rFonts w:ascii="Tahoma" w:hAnsi="Tahoma" w:cs="Tahoma"/>
          <w:b/>
          <w:sz w:val="18"/>
          <w:szCs w:val="18"/>
        </w:rPr>
      </w:pPr>
      <w:hyperlink w:anchor="values" w:history="1">
        <w:r w:rsidR="009162E6" w:rsidRPr="00DE1F3F">
          <w:rPr>
            <w:rStyle w:val="Hyperlink"/>
            <w:rFonts w:ascii="Tahoma" w:hAnsi="Tahoma" w:cs="Tahoma"/>
            <w:b/>
            <w:bCs/>
            <w:sz w:val="18"/>
            <w:szCs w:val="18"/>
          </w:rPr>
          <w:t xml:space="preserve">Biorasi’s Core Values </w:t>
        </w:r>
      </w:hyperlink>
      <w:r w:rsidR="009162E6" w:rsidRPr="00DE1F3F">
        <w:rPr>
          <w:rFonts w:ascii="Tahoma" w:hAnsi="Tahoma" w:cs="Tahoma"/>
          <w:sz w:val="18"/>
          <w:szCs w:val="18"/>
        </w:rPr>
        <w:tab/>
        <w:t>7</w:t>
      </w:r>
    </w:p>
    <w:bookmarkStart w:id="3" w:name="_Hlk120803592"/>
    <w:p w14:paraId="00447DB3" w14:textId="3E8773FE" w:rsidR="003B4DED" w:rsidRPr="003B4DED" w:rsidRDefault="003B4DED" w:rsidP="003B4DED">
      <w:pPr>
        <w:tabs>
          <w:tab w:val="right" w:leader="dot" w:pos="8820"/>
        </w:tabs>
        <w:spacing w:after="120"/>
        <w:rPr>
          <w:rStyle w:val="Hyperlink"/>
          <w:rFonts w:ascii="Tahoma" w:hAnsi="Tahoma" w:cs="Tahoma"/>
          <w:b/>
          <w:bCs/>
          <w:sz w:val="18"/>
          <w:szCs w:val="18"/>
        </w:rPr>
      </w:pPr>
      <w:r w:rsidRPr="0067162F">
        <w:rPr>
          <w:rFonts w:ascii="Tahoma" w:hAnsi="Tahoma" w:cs="Tahoma"/>
          <w:sz w:val="18"/>
          <w:szCs w:val="18"/>
        </w:rPr>
        <w:fldChar w:fldCharType="begin"/>
      </w:r>
      <w:r w:rsidR="00453CAF" w:rsidRPr="00DE1F3F">
        <w:rPr>
          <w:rFonts w:ascii="Tahoma" w:hAnsi="Tahoma" w:cs="Tahoma"/>
          <w:sz w:val="18"/>
          <w:szCs w:val="18"/>
        </w:rPr>
        <w:instrText>HYPERLINK  \l "employmenthere"</w:instrText>
      </w:r>
      <w:r w:rsidRPr="0067162F">
        <w:rPr>
          <w:rFonts w:ascii="Tahoma" w:hAnsi="Tahoma" w:cs="Tahoma"/>
          <w:sz w:val="18"/>
          <w:szCs w:val="18"/>
        </w:rPr>
      </w:r>
      <w:r w:rsidRPr="0067162F">
        <w:rPr>
          <w:rFonts w:ascii="Tahoma" w:hAnsi="Tahoma" w:cs="Tahoma"/>
          <w:sz w:val="18"/>
          <w:szCs w:val="18"/>
        </w:rPr>
        <w:fldChar w:fldCharType="separate"/>
      </w:r>
      <w:bookmarkStart w:id="4" w:name="_Hlk120803574"/>
      <w:r w:rsidRPr="003B4DED">
        <w:rPr>
          <w:rStyle w:val="Hyperlink"/>
          <w:rFonts w:ascii="Tahoma" w:hAnsi="Tahoma" w:cs="Tahoma"/>
          <w:b/>
          <w:bCs/>
          <w:sz w:val="18"/>
          <w:szCs w:val="18"/>
        </w:rPr>
        <w:t>Your Employment at Biorasi</w:t>
      </w:r>
    </w:p>
    <w:bookmarkEnd w:id="4"/>
    <w:p w14:paraId="7224833A" w14:textId="00F27D2C" w:rsidR="003B00E7" w:rsidRPr="00DE1F3F" w:rsidRDefault="003B4DED" w:rsidP="003B00E7">
      <w:pPr>
        <w:tabs>
          <w:tab w:val="right" w:leader="dot" w:pos="8820"/>
        </w:tabs>
        <w:spacing w:after="120"/>
        <w:rPr>
          <w:rFonts w:ascii="Tahoma" w:hAnsi="Tahoma" w:cs="Tahoma"/>
          <w:sz w:val="18"/>
          <w:szCs w:val="18"/>
        </w:rPr>
      </w:pPr>
      <w:r w:rsidRPr="0067162F">
        <w:rPr>
          <w:rFonts w:ascii="Tahoma" w:hAnsi="Tahoma" w:cs="Tahoma"/>
          <w:b/>
          <w:spacing w:val="15"/>
          <w:sz w:val="18"/>
          <w:szCs w:val="18"/>
        </w:rPr>
        <w:fldChar w:fldCharType="end"/>
      </w:r>
      <w:bookmarkEnd w:id="3"/>
      <w:r w:rsidR="003B00E7" w:rsidRPr="00DE1F3F">
        <w:rPr>
          <w:rFonts w:ascii="Tahoma" w:hAnsi="Tahoma" w:cs="Tahoma"/>
          <w:b/>
          <w:sz w:val="18"/>
          <w:szCs w:val="18"/>
        </w:rPr>
        <w:t xml:space="preserve">             </w:t>
      </w:r>
      <w:r w:rsidR="003B00E7" w:rsidRPr="00DE1F3F">
        <w:rPr>
          <w:rFonts w:ascii="Tahoma" w:hAnsi="Tahoma" w:cs="Tahoma"/>
          <w:sz w:val="18"/>
          <w:szCs w:val="18"/>
        </w:rPr>
        <w:t>Section 1: Introductory Period…………………………………………………………………………………………………….8</w:t>
      </w:r>
    </w:p>
    <w:p w14:paraId="7DCB3457"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2: At-Will Employment……………………………………………………………………………………………………8</w:t>
      </w:r>
    </w:p>
    <w:p w14:paraId="77A3F081"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Section3: Performance Management</w:t>
      </w:r>
      <w:r w:rsidRPr="00DE1F3F">
        <w:rPr>
          <w:rFonts w:ascii="Tahoma" w:hAnsi="Tahoma" w:cs="Tahoma"/>
          <w:sz w:val="18"/>
          <w:szCs w:val="18"/>
        </w:rPr>
        <w:tab/>
        <w:t>8</w:t>
      </w:r>
    </w:p>
    <w:p w14:paraId="674E6B4A"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4: Work Hours and Location</w:t>
      </w:r>
      <w:r w:rsidRPr="00DE1F3F">
        <w:rPr>
          <w:rFonts w:ascii="Tahoma" w:hAnsi="Tahoma" w:cs="Tahoma"/>
          <w:sz w:val="18"/>
          <w:szCs w:val="18"/>
        </w:rPr>
        <w:tab/>
        <w:t>9</w:t>
      </w:r>
    </w:p>
    <w:p w14:paraId="4676DB69"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5: Time Reporting ……………………………………………………………………………………………………….10</w:t>
      </w:r>
    </w:p>
    <w:p w14:paraId="58CC29B4"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6: Employee Compensation.…………………………………………………………………………………...…….10</w:t>
      </w:r>
    </w:p>
    <w:p w14:paraId="2B68C113"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7: Outside Employment, Directorships, Board and/or Fiduciary Appointments…………………….11</w:t>
      </w:r>
    </w:p>
    <w:bookmarkStart w:id="5" w:name="_Hlk120803742"/>
    <w:p w14:paraId="7ABBBC2E" w14:textId="2A103E96" w:rsidR="003B4DED" w:rsidRPr="00DE1F3F" w:rsidRDefault="003B4DED" w:rsidP="003B4DED">
      <w:pPr>
        <w:tabs>
          <w:tab w:val="right" w:leader="dot" w:pos="8820"/>
        </w:tabs>
        <w:spacing w:after="120"/>
        <w:rPr>
          <w:rFonts w:ascii="Tahoma" w:hAnsi="Tahoma" w:cs="Tahoma"/>
          <w:b/>
          <w:sz w:val="18"/>
          <w:szCs w:val="18"/>
        </w:rPr>
      </w:pPr>
      <w:r w:rsidRPr="0067162F">
        <w:rPr>
          <w:rFonts w:ascii="Tahoma" w:hAnsi="Tahoma" w:cs="Tahoma"/>
          <w:sz w:val="18"/>
          <w:szCs w:val="18"/>
        </w:rPr>
        <w:fldChar w:fldCharType="begin"/>
      </w:r>
      <w:r w:rsidR="00453CAF" w:rsidRPr="00DE1F3F">
        <w:rPr>
          <w:rFonts w:ascii="Tahoma" w:hAnsi="Tahoma" w:cs="Tahoma"/>
          <w:sz w:val="18"/>
          <w:szCs w:val="18"/>
        </w:rPr>
        <w:instrText>HYPERLINK  \l "benef"</w:instrText>
      </w:r>
      <w:r w:rsidRPr="0067162F">
        <w:rPr>
          <w:rFonts w:ascii="Tahoma" w:hAnsi="Tahoma" w:cs="Tahoma"/>
          <w:sz w:val="18"/>
          <w:szCs w:val="18"/>
        </w:rPr>
      </w:r>
      <w:r w:rsidRPr="0067162F">
        <w:rPr>
          <w:rFonts w:ascii="Tahoma" w:hAnsi="Tahoma" w:cs="Tahoma"/>
          <w:sz w:val="18"/>
          <w:szCs w:val="18"/>
        </w:rPr>
        <w:fldChar w:fldCharType="separate"/>
      </w:r>
      <w:r w:rsidRPr="00DE1F3F">
        <w:rPr>
          <w:rStyle w:val="Hyperlink"/>
          <w:rFonts w:ascii="Tahoma" w:hAnsi="Tahoma" w:cs="Tahoma"/>
          <w:b/>
          <w:bCs/>
          <w:sz w:val="18"/>
          <w:szCs w:val="18"/>
        </w:rPr>
        <w:t>Biorasi Benefits</w:t>
      </w:r>
      <w:r w:rsidRPr="0067162F">
        <w:rPr>
          <w:rFonts w:ascii="Tahoma" w:hAnsi="Tahoma" w:cs="Tahoma"/>
          <w:b/>
          <w:spacing w:val="15"/>
          <w:sz w:val="18"/>
          <w:szCs w:val="18"/>
        </w:rPr>
        <w:fldChar w:fldCharType="end"/>
      </w:r>
    </w:p>
    <w:bookmarkEnd w:id="5"/>
    <w:p w14:paraId="2A8A914C"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8: Health, Prescription Drug, Dental and Vision Plans………………………………………………………11</w:t>
      </w:r>
    </w:p>
    <w:p w14:paraId="20F4E4C2"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9: Biorasi, LLC 401(K) Profit Sharing Plan……………………………………………………………………….12</w:t>
      </w:r>
    </w:p>
    <w:p w14:paraId="6DF89947"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 xml:space="preserve">Section 10: Continuing Education Development </w:t>
      </w:r>
      <w:r w:rsidRPr="00DE1F3F">
        <w:rPr>
          <w:rFonts w:ascii="Tahoma" w:hAnsi="Tahoma" w:cs="Tahoma"/>
          <w:sz w:val="18"/>
          <w:szCs w:val="18"/>
        </w:rPr>
        <w:tab/>
        <w:t>12</w:t>
      </w:r>
    </w:p>
    <w:p w14:paraId="751D1879"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 xml:space="preserve">Section 11: Monetary Advances </w:t>
      </w:r>
      <w:r w:rsidRPr="00DE1F3F">
        <w:rPr>
          <w:rFonts w:ascii="Tahoma" w:hAnsi="Tahoma" w:cs="Tahoma"/>
          <w:sz w:val="18"/>
          <w:szCs w:val="18"/>
        </w:rPr>
        <w:tab/>
        <w:t>12</w:t>
      </w:r>
    </w:p>
    <w:p w14:paraId="7840D882" w14:textId="77777777"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12: Travel and Expense Reimbursement Policy……………………………………………………….………13</w:t>
      </w:r>
    </w:p>
    <w:bookmarkStart w:id="6" w:name="_Hlk120803800"/>
    <w:p w14:paraId="2346C747" w14:textId="4D6DC374" w:rsidR="00FE4E7C" w:rsidRPr="00DE1F3F" w:rsidRDefault="00FE4E7C" w:rsidP="00FE4E7C">
      <w:pPr>
        <w:tabs>
          <w:tab w:val="right" w:leader="dot" w:pos="8820"/>
        </w:tabs>
        <w:spacing w:after="120"/>
        <w:rPr>
          <w:rFonts w:ascii="Tahoma" w:hAnsi="Tahoma" w:cs="Tahoma"/>
          <w:b/>
          <w:sz w:val="18"/>
          <w:szCs w:val="18"/>
        </w:rPr>
      </w:pPr>
      <w:r w:rsidRPr="0067162F">
        <w:rPr>
          <w:rFonts w:ascii="Tahoma" w:hAnsi="Tahoma" w:cs="Tahoma"/>
          <w:sz w:val="18"/>
          <w:szCs w:val="18"/>
        </w:rPr>
        <w:fldChar w:fldCharType="begin"/>
      </w:r>
      <w:r w:rsidR="00453CAF" w:rsidRPr="00DE1F3F">
        <w:rPr>
          <w:rFonts w:ascii="Tahoma" w:hAnsi="Tahoma" w:cs="Tahoma"/>
          <w:sz w:val="18"/>
          <w:szCs w:val="18"/>
        </w:rPr>
        <w:instrText>HYPERLINK  \l "expectations"</w:instrText>
      </w:r>
      <w:r w:rsidRPr="0067162F">
        <w:rPr>
          <w:rFonts w:ascii="Tahoma" w:hAnsi="Tahoma" w:cs="Tahoma"/>
          <w:sz w:val="18"/>
          <w:szCs w:val="18"/>
        </w:rPr>
      </w:r>
      <w:r w:rsidRPr="0067162F">
        <w:rPr>
          <w:rFonts w:ascii="Tahoma" w:hAnsi="Tahoma" w:cs="Tahoma"/>
          <w:sz w:val="18"/>
          <w:szCs w:val="18"/>
        </w:rPr>
        <w:fldChar w:fldCharType="separate"/>
      </w:r>
      <w:r w:rsidRPr="00DE1F3F">
        <w:rPr>
          <w:rFonts w:ascii="Tahoma" w:hAnsi="Tahoma" w:cs="Tahoma"/>
          <w:sz w:val="18"/>
          <w:szCs w:val="18"/>
        </w:rPr>
        <w:t xml:space="preserve"> </w:t>
      </w:r>
      <w:r w:rsidRPr="00DE1F3F">
        <w:rPr>
          <w:rStyle w:val="Hyperlink"/>
          <w:rFonts w:ascii="Tahoma" w:hAnsi="Tahoma" w:cs="Tahoma"/>
          <w:b/>
          <w:bCs/>
          <w:sz w:val="18"/>
          <w:szCs w:val="18"/>
        </w:rPr>
        <w:t xml:space="preserve">Biorasi Workplace Expectations </w:t>
      </w:r>
      <w:r w:rsidRPr="0067162F">
        <w:rPr>
          <w:rFonts w:ascii="Tahoma" w:hAnsi="Tahoma" w:cs="Tahoma"/>
          <w:b/>
          <w:spacing w:val="15"/>
          <w:sz w:val="18"/>
          <w:szCs w:val="18"/>
        </w:rPr>
        <w:fldChar w:fldCharType="end"/>
      </w:r>
    </w:p>
    <w:bookmarkEnd w:id="6"/>
    <w:p w14:paraId="3B66EBB4"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13: Appearance</w:t>
      </w:r>
      <w:r w:rsidRPr="00DE1F3F">
        <w:rPr>
          <w:rFonts w:ascii="Tahoma" w:hAnsi="Tahoma" w:cs="Tahoma"/>
          <w:sz w:val="18"/>
          <w:szCs w:val="18"/>
        </w:rPr>
        <w:tab/>
        <w:t>13</w:t>
      </w:r>
    </w:p>
    <w:p w14:paraId="766D2125"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14: Smoke-Free Workplace…….…………………………………………………………………………………….13</w:t>
      </w:r>
    </w:p>
    <w:p w14:paraId="539D7097" w14:textId="22460013" w:rsidR="003B00E7" w:rsidRPr="00DE1F3F" w:rsidRDefault="003B00E7" w:rsidP="003B00E7">
      <w:pPr>
        <w:tabs>
          <w:tab w:val="right" w:leader="dot" w:pos="8820"/>
        </w:tabs>
        <w:spacing w:after="120"/>
        <w:ind w:firstLine="720"/>
        <w:rPr>
          <w:rFonts w:ascii="Tahoma" w:hAnsi="Tahoma" w:cs="Tahoma"/>
          <w:sz w:val="18"/>
          <w:szCs w:val="18"/>
          <w:lang w:val="fr-FR"/>
        </w:rPr>
      </w:pPr>
      <w:r w:rsidRPr="00DE1F3F">
        <w:rPr>
          <w:rFonts w:ascii="Tahoma" w:hAnsi="Tahoma" w:cs="Tahoma"/>
          <w:sz w:val="18"/>
          <w:szCs w:val="18"/>
          <w:lang w:val="fr-FR"/>
        </w:rPr>
        <w:t xml:space="preserve">Section 15: </w:t>
      </w:r>
      <w:r w:rsidR="003B4DED" w:rsidRPr="00DE1F3F">
        <w:rPr>
          <w:rFonts w:ascii="Tahoma" w:hAnsi="Tahoma" w:cs="Tahoma"/>
          <w:sz w:val="18"/>
          <w:szCs w:val="18"/>
          <w:lang w:val="fr-FR"/>
        </w:rPr>
        <w:t>Sollicitation</w:t>
      </w:r>
      <w:r w:rsidRPr="00DE1F3F">
        <w:rPr>
          <w:rFonts w:ascii="Tahoma" w:hAnsi="Tahoma" w:cs="Tahoma"/>
          <w:sz w:val="18"/>
          <w:szCs w:val="18"/>
          <w:lang w:val="fr-FR"/>
        </w:rPr>
        <w:t>…………………………………………………………………………………………………………</w:t>
      </w:r>
      <w:r w:rsidR="008C1CE5" w:rsidRPr="00DE1F3F">
        <w:rPr>
          <w:rFonts w:ascii="Tahoma" w:hAnsi="Tahoma" w:cs="Tahoma"/>
          <w:sz w:val="18"/>
          <w:szCs w:val="18"/>
          <w:lang w:val="fr-FR"/>
        </w:rPr>
        <w:t>..</w:t>
      </w:r>
      <w:r w:rsidRPr="00DE1F3F">
        <w:rPr>
          <w:rFonts w:ascii="Tahoma" w:hAnsi="Tahoma" w:cs="Tahoma"/>
          <w:sz w:val="18"/>
          <w:szCs w:val="18"/>
          <w:lang w:val="fr-FR"/>
        </w:rPr>
        <w:t>.13</w:t>
      </w:r>
    </w:p>
    <w:p w14:paraId="59F53D47" w14:textId="77777777" w:rsidR="003B00E7" w:rsidRPr="00DE1F3F" w:rsidRDefault="003B00E7" w:rsidP="003B00E7">
      <w:pPr>
        <w:tabs>
          <w:tab w:val="right" w:leader="dot" w:pos="8820"/>
        </w:tabs>
        <w:spacing w:after="120"/>
        <w:ind w:firstLine="720"/>
        <w:rPr>
          <w:rFonts w:ascii="Tahoma" w:hAnsi="Tahoma" w:cs="Tahoma"/>
          <w:sz w:val="18"/>
          <w:szCs w:val="18"/>
          <w:lang w:val="fr-FR"/>
        </w:rPr>
      </w:pPr>
      <w:r w:rsidRPr="00DE1F3F">
        <w:rPr>
          <w:rFonts w:ascii="Tahoma" w:hAnsi="Tahoma" w:cs="Tahoma"/>
          <w:sz w:val="18"/>
          <w:szCs w:val="18"/>
          <w:lang w:val="fr-FR"/>
        </w:rPr>
        <w:t>Section 16: Substance Abuse……………………………………………………………………………………………………14</w:t>
      </w:r>
    </w:p>
    <w:p w14:paraId="303CA044"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17: Security…………………………………………………………………………………………………………………14</w:t>
      </w:r>
    </w:p>
    <w:p w14:paraId="20DD1185" w14:textId="77777777"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18: Visitors…</w:t>
      </w:r>
      <w:r w:rsidRPr="00DE1F3F">
        <w:rPr>
          <w:rFonts w:ascii="Tahoma" w:hAnsi="Tahoma" w:cs="Tahoma"/>
          <w:sz w:val="18"/>
          <w:szCs w:val="18"/>
        </w:rPr>
        <w:tab/>
        <w:t>14</w:t>
      </w:r>
    </w:p>
    <w:p w14:paraId="5BF5D35D" w14:textId="371985AA" w:rsidR="003B00E7" w:rsidRPr="00DE1F3F" w:rsidRDefault="003B00E7" w:rsidP="003B00E7">
      <w:pPr>
        <w:tabs>
          <w:tab w:val="right" w:leader="dot" w:pos="8820"/>
        </w:tabs>
        <w:spacing w:after="120"/>
        <w:ind w:firstLine="720"/>
        <w:rPr>
          <w:rFonts w:ascii="Tahoma" w:hAnsi="Tahoma" w:cs="Tahoma"/>
          <w:sz w:val="18"/>
          <w:szCs w:val="18"/>
        </w:rPr>
      </w:pPr>
      <w:r w:rsidRPr="00DE1F3F">
        <w:rPr>
          <w:rFonts w:ascii="Tahoma" w:hAnsi="Tahoma" w:cs="Tahoma"/>
          <w:sz w:val="18"/>
          <w:szCs w:val="18"/>
        </w:rPr>
        <w:t>Section 19: Discrimination and Fair Treatment…………………………………………………………………</w:t>
      </w:r>
      <w:r w:rsidR="008C1CE5" w:rsidRPr="00DE1F3F">
        <w:rPr>
          <w:rFonts w:ascii="Tahoma" w:hAnsi="Tahoma" w:cs="Tahoma"/>
          <w:sz w:val="18"/>
          <w:szCs w:val="18"/>
        </w:rPr>
        <w:t>.</w:t>
      </w:r>
      <w:r w:rsidRPr="00DE1F3F">
        <w:rPr>
          <w:rFonts w:ascii="Tahoma" w:hAnsi="Tahoma" w:cs="Tahoma"/>
          <w:sz w:val="18"/>
          <w:szCs w:val="18"/>
        </w:rPr>
        <w:t>………..15</w:t>
      </w:r>
    </w:p>
    <w:p w14:paraId="00BA6B89" w14:textId="4B0FC586"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20: Harassment-Free Work Place……………………………………………………………………………</w:t>
      </w:r>
      <w:r w:rsidR="008C1CE5" w:rsidRPr="00DE1F3F">
        <w:rPr>
          <w:rFonts w:ascii="Tahoma" w:hAnsi="Tahoma" w:cs="Tahoma"/>
          <w:sz w:val="18"/>
          <w:szCs w:val="18"/>
        </w:rPr>
        <w:t>.</w:t>
      </w:r>
      <w:r w:rsidRPr="00DE1F3F">
        <w:rPr>
          <w:rFonts w:ascii="Tahoma" w:hAnsi="Tahoma" w:cs="Tahoma"/>
          <w:sz w:val="18"/>
          <w:szCs w:val="18"/>
        </w:rPr>
        <w:t>…….15</w:t>
      </w:r>
    </w:p>
    <w:p w14:paraId="0ABC0498" w14:textId="165B63C9"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21: Violence, Theft and Weapons Policy…………………………………………………………………</w:t>
      </w:r>
      <w:r w:rsidR="008C1CE5" w:rsidRPr="00DE1F3F">
        <w:rPr>
          <w:rFonts w:ascii="Tahoma" w:hAnsi="Tahoma" w:cs="Tahoma"/>
          <w:sz w:val="18"/>
          <w:szCs w:val="18"/>
        </w:rPr>
        <w:t>.</w:t>
      </w:r>
      <w:r w:rsidRPr="00DE1F3F">
        <w:rPr>
          <w:rFonts w:ascii="Tahoma" w:hAnsi="Tahoma" w:cs="Tahoma"/>
          <w:sz w:val="18"/>
          <w:szCs w:val="18"/>
        </w:rPr>
        <w:t>……..17</w:t>
      </w:r>
    </w:p>
    <w:p w14:paraId="6A08F9EF" w14:textId="603CC4EB"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 xml:space="preserve">Section 22: </w:t>
      </w:r>
      <w:bookmarkStart w:id="7" w:name="_Hlk9509644"/>
      <w:r w:rsidRPr="00DE1F3F">
        <w:rPr>
          <w:rFonts w:ascii="Tahoma" w:hAnsi="Tahoma" w:cs="Tahoma"/>
          <w:sz w:val="18"/>
          <w:szCs w:val="18"/>
        </w:rPr>
        <w:t>On the Job Injury……………………………………………………………………………………………</w:t>
      </w:r>
      <w:bookmarkEnd w:id="7"/>
      <w:r w:rsidR="008C1CE5" w:rsidRPr="00DE1F3F">
        <w:rPr>
          <w:rFonts w:ascii="Tahoma" w:hAnsi="Tahoma" w:cs="Tahoma"/>
          <w:sz w:val="18"/>
          <w:szCs w:val="18"/>
        </w:rPr>
        <w:t>.</w:t>
      </w:r>
      <w:r w:rsidRPr="00DE1F3F">
        <w:rPr>
          <w:rFonts w:ascii="Tahoma" w:hAnsi="Tahoma" w:cs="Tahoma"/>
          <w:sz w:val="18"/>
          <w:szCs w:val="18"/>
        </w:rPr>
        <w:t>…….17</w:t>
      </w:r>
    </w:p>
    <w:p w14:paraId="75692C70" w14:textId="3113D0C4"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23: Life Threatening Illness at Work Place.……………………………………………………………</w:t>
      </w:r>
      <w:r w:rsidR="008C1CE5" w:rsidRPr="00DE1F3F">
        <w:rPr>
          <w:rFonts w:ascii="Tahoma" w:hAnsi="Tahoma" w:cs="Tahoma"/>
          <w:sz w:val="18"/>
          <w:szCs w:val="18"/>
        </w:rPr>
        <w:t>.</w:t>
      </w:r>
      <w:r w:rsidRPr="00DE1F3F">
        <w:rPr>
          <w:rFonts w:ascii="Tahoma" w:hAnsi="Tahoma" w:cs="Tahoma"/>
          <w:sz w:val="18"/>
          <w:szCs w:val="18"/>
        </w:rPr>
        <w:t>………17</w:t>
      </w:r>
    </w:p>
    <w:p w14:paraId="5EDAA857" w14:textId="5FFABC39"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24: Gambling Prohibition..……………………………………………………………………………………………18</w:t>
      </w:r>
    </w:p>
    <w:p w14:paraId="057901ED" w14:textId="4ECBD8AC"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25: Avoiding Conflicts of Interest…………………………………………………………………………</w:t>
      </w:r>
      <w:r w:rsidR="008C1CE5" w:rsidRPr="00DE1F3F">
        <w:rPr>
          <w:rFonts w:ascii="Tahoma" w:hAnsi="Tahoma" w:cs="Tahoma"/>
          <w:sz w:val="18"/>
          <w:szCs w:val="18"/>
        </w:rPr>
        <w:t>..</w:t>
      </w:r>
      <w:r w:rsidRPr="00DE1F3F">
        <w:rPr>
          <w:rFonts w:ascii="Tahoma" w:hAnsi="Tahoma" w:cs="Tahoma"/>
          <w:sz w:val="18"/>
          <w:szCs w:val="18"/>
        </w:rPr>
        <w:t>……..18</w:t>
      </w:r>
    </w:p>
    <w:p w14:paraId="0E4B9F4B" w14:textId="12F7FDAF"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26: Duty to Report and Seek Guidance………………………………………………………………</w:t>
      </w:r>
      <w:r w:rsidR="008C1CE5" w:rsidRPr="00DE1F3F">
        <w:rPr>
          <w:rFonts w:ascii="Tahoma" w:hAnsi="Tahoma" w:cs="Tahoma"/>
          <w:sz w:val="18"/>
          <w:szCs w:val="18"/>
        </w:rPr>
        <w:t>.</w:t>
      </w:r>
      <w:r w:rsidRPr="00DE1F3F">
        <w:rPr>
          <w:rFonts w:ascii="Tahoma" w:hAnsi="Tahoma" w:cs="Tahoma"/>
          <w:sz w:val="18"/>
          <w:szCs w:val="18"/>
        </w:rPr>
        <w:t>…</w:t>
      </w:r>
      <w:r w:rsidR="008C1CE5" w:rsidRPr="00DE1F3F">
        <w:rPr>
          <w:rFonts w:ascii="Tahoma" w:hAnsi="Tahoma" w:cs="Tahoma"/>
          <w:sz w:val="18"/>
          <w:szCs w:val="18"/>
        </w:rPr>
        <w:t>.</w:t>
      </w:r>
      <w:r w:rsidRPr="00DE1F3F">
        <w:rPr>
          <w:rFonts w:ascii="Tahoma" w:hAnsi="Tahoma" w:cs="Tahoma"/>
          <w:sz w:val="18"/>
          <w:szCs w:val="18"/>
        </w:rPr>
        <w:t>……..19</w:t>
      </w:r>
    </w:p>
    <w:p w14:paraId="062AAA96" w14:textId="77777777" w:rsidR="003B00E7" w:rsidRPr="00DE1F3F" w:rsidRDefault="003B00E7" w:rsidP="003B00E7">
      <w:pPr>
        <w:tabs>
          <w:tab w:val="left" w:pos="900"/>
          <w:tab w:val="right" w:leader="dot" w:pos="8820"/>
        </w:tabs>
        <w:spacing w:after="120"/>
        <w:ind w:firstLine="720"/>
        <w:rPr>
          <w:rFonts w:ascii="Tahoma" w:hAnsi="Tahoma" w:cs="Tahoma"/>
          <w:sz w:val="18"/>
          <w:szCs w:val="18"/>
        </w:rPr>
      </w:pPr>
      <w:r w:rsidRPr="00DE1F3F">
        <w:rPr>
          <w:rFonts w:ascii="Tahoma" w:hAnsi="Tahoma" w:cs="Tahoma"/>
          <w:sz w:val="18"/>
          <w:szCs w:val="18"/>
        </w:rPr>
        <w:t>Section 27: Corrective Action</w:t>
      </w:r>
      <w:r w:rsidRPr="00DE1F3F">
        <w:rPr>
          <w:rFonts w:ascii="Tahoma" w:hAnsi="Tahoma" w:cs="Tahoma"/>
          <w:sz w:val="18"/>
          <w:szCs w:val="18"/>
        </w:rPr>
        <w:tab/>
        <w:t>19</w:t>
      </w:r>
    </w:p>
    <w:bookmarkStart w:id="8" w:name="_Hlk120803840"/>
    <w:p w14:paraId="5460D171" w14:textId="51D6A7C8" w:rsidR="00FE4E7C" w:rsidRDefault="00FE4E7C" w:rsidP="00FE4E7C">
      <w:pPr>
        <w:tabs>
          <w:tab w:val="right" w:leader="dot" w:pos="8820"/>
        </w:tabs>
        <w:spacing w:after="120"/>
        <w:rPr>
          <w:rFonts w:ascii="Tahoma" w:hAnsi="Tahoma" w:cs="Tahoma"/>
          <w:b/>
          <w:sz w:val="18"/>
          <w:szCs w:val="18"/>
        </w:rPr>
      </w:pPr>
      <w:r w:rsidRPr="0067162F">
        <w:lastRenderedPageBreak/>
        <w:fldChar w:fldCharType="begin"/>
      </w:r>
      <w:r w:rsidR="00453CAF">
        <w:instrText>HYPERLINK  \l "timeoff"</w:instrText>
      </w:r>
      <w:r w:rsidRPr="0067162F">
        <w:fldChar w:fldCharType="separate"/>
      </w:r>
      <w:r w:rsidRPr="00FE4E7C">
        <w:t xml:space="preserve"> </w:t>
      </w:r>
      <w:r w:rsidRPr="00FE4E7C">
        <w:rPr>
          <w:rStyle w:val="Hyperlink"/>
          <w:rFonts w:ascii="Tahoma" w:hAnsi="Tahoma" w:cs="Tahoma"/>
          <w:b/>
          <w:bCs/>
          <w:sz w:val="18"/>
          <w:szCs w:val="18"/>
        </w:rPr>
        <w:t xml:space="preserve">Time Off </w:t>
      </w:r>
      <w:r w:rsidRPr="0067162F">
        <w:rPr>
          <w:rFonts w:ascii="Tahoma" w:hAnsi="Tahoma" w:cs="Tahoma"/>
          <w:b/>
          <w:spacing w:val="15"/>
          <w:sz w:val="18"/>
          <w:szCs w:val="18"/>
        </w:rPr>
        <w:fldChar w:fldCharType="end"/>
      </w:r>
    </w:p>
    <w:bookmarkEnd w:id="8"/>
    <w:p w14:paraId="5A83C777" w14:textId="77777777" w:rsidR="003B00E7" w:rsidRPr="00C22720"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28: Holidays</w:t>
      </w:r>
      <w:r>
        <w:rPr>
          <w:rFonts w:ascii="Tahoma" w:hAnsi="Tahoma" w:cs="Tahoma"/>
          <w:sz w:val="18"/>
          <w:szCs w:val="18"/>
        </w:rPr>
        <w:tab/>
        <w:t>20</w:t>
      </w:r>
    </w:p>
    <w:p w14:paraId="0C880D7B" w14:textId="77777777" w:rsidR="003B00E7" w:rsidRPr="00C22720"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29: Personal Time Off</w:t>
      </w:r>
      <w:r>
        <w:rPr>
          <w:rFonts w:ascii="Tahoma" w:hAnsi="Tahoma" w:cs="Tahoma"/>
          <w:sz w:val="18"/>
          <w:szCs w:val="18"/>
        </w:rPr>
        <w:tab/>
        <w:t>21</w:t>
      </w:r>
    </w:p>
    <w:p w14:paraId="5A79D4B7" w14:textId="75428E74" w:rsidR="003B00E7" w:rsidRPr="00C22720"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30</w:t>
      </w:r>
      <w:r w:rsidRPr="00C22720">
        <w:rPr>
          <w:rFonts w:ascii="Tahoma" w:hAnsi="Tahoma" w:cs="Tahoma"/>
          <w:sz w:val="18"/>
          <w:szCs w:val="18"/>
        </w:rPr>
        <w:t xml:space="preserve">: </w:t>
      </w:r>
      <w:r>
        <w:rPr>
          <w:rFonts w:ascii="Tahoma" w:hAnsi="Tahoma" w:cs="Tahoma"/>
          <w:sz w:val="18"/>
          <w:szCs w:val="18"/>
        </w:rPr>
        <w:t>Bereavement Leave…………………………………………………………………………………………</w:t>
      </w:r>
      <w:r w:rsidR="00815F8E">
        <w:rPr>
          <w:rFonts w:ascii="Tahoma" w:hAnsi="Tahoma" w:cs="Tahoma"/>
          <w:sz w:val="18"/>
          <w:szCs w:val="18"/>
        </w:rPr>
        <w:t>..</w:t>
      </w:r>
      <w:r>
        <w:rPr>
          <w:rFonts w:ascii="Tahoma" w:hAnsi="Tahoma" w:cs="Tahoma"/>
          <w:sz w:val="18"/>
          <w:szCs w:val="18"/>
        </w:rPr>
        <w:t>…..22</w:t>
      </w:r>
    </w:p>
    <w:p w14:paraId="0EE250B1" w14:textId="77777777"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31</w:t>
      </w:r>
      <w:r w:rsidRPr="00C22720">
        <w:rPr>
          <w:rFonts w:ascii="Tahoma" w:hAnsi="Tahoma" w:cs="Tahoma"/>
          <w:sz w:val="18"/>
          <w:szCs w:val="18"/>
        </w:rPr>
        <w:t>:</w:t>
      </w:r>
      <w:r>
        <w:rPr>
          <w:rFonts w:ascii="Tahoma" w:hAnsi="Tahoma" w:cs="Tahoma"/>
          <w:sz w:val="18"/>
          <w:szCs w:val="18"/>
        </w:rPr>
        <w:t xml:space="preserve"> Civic, Jury Duty, Witness Testimony………………………………………………………………………..22</w:t>
      </w:r>
    </w:p>
    <w:p w14:paraId="1B3E5279" w14:textId="222411B3"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32: Voting…………………</w:t>
      </w:r>
      <w:r w:rsidR="00815F8E">
        <w:rPr>
          <w:rFonts w:ascii="Tahoma" w:hAnsi="Tahoma" w:cs="Tahoma"/>
          <w:sz w:val="18"/>
          <w:szCs w:val="18"/>
        </w:rPr>
        <w:t>…..</w:t>
      </w:r>
      <w:r>
        <w:rPr>
          <w:rFonts w:ascii="Tahoma" w:hAnsi="Tahoma" w:cs="Tahoma"/>
          <w:sz w:val="18"/>
          <w:szCs w:val="18"/>
        </w:rPr>
        <w:t>…………………………………………………………………………………………..22</w:t>
      </w:r>
    </w:p>
    <w:p w14:paraId="40EE99F7" w14:textId="40A17DC1"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33: Military Service………………………………………………………………………………………………</w:t>
      </w:r>
      <w:r w:rsidR="00815F8E">
        <w:rPr>
          <w:rFonts w:ascii="Tahoma" w:hAnsi="Tahoma" w:cs="Tahoma"/>
          <w:sz w:val="18"/>
          <w:szCs w:val="18"/>
        </w:rPr>
        <w:t xml:space="preserve">  </w:t>
      </w:r>
      <w:r>
        <w:rPr>
          <w:rFonts w:ascii="Tahoma" w:hAnsi="Tahoma" w:cs="Tahoma"/>
          <w:sz w:val="18"/>
          <w:szCs w:val="18"/>
        </w:rPr>
        <w:t>…...22</w:t>
      </w:r>
    </w:p>
    <w:p w14:paraId="1C956070" w14:textId="77777777"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34: Leave of Absence and Family Medical Leave Act (FLMA)……………….………………………….22</w:t>
      </w:r>
    </w:p>
    <w:p w14:paraId="5B90A164" w14:textId="5B6B8752" w:rsidR="00FE4E7C" w:rsidRDefault="00000000" w:rsidP="00FE4E7C">
      <w:pPr>
        <w:tabs>
          <w:tab w:val="right" w:leader="dot" w:pos="8820"/>
        </w:tabs>
        <w:spacing w:after="120"/>
        <w:rPr>
          <w:rFonts w:ascii="Tahoma" w:hAnsi="Tahoma" w:cs="Tahoma"/>
          <w:b/>
          <w:sz w:val="18"/>
          <w:szCs w:val="18"/>
        </w:rPr>
      </w:pPr>
      <w:hyperlink w:anchor="Infodata" w:history="1">
        <w:r w:rsidR="00FE4E7C" w:rsidRPr="00FE4E7C">
          <w:t xml:space="preserve"> </w:t>
        </w:r>
        <w:r w:rsidR="00FE4E7C" w:rsidRPr="00FE4E7C">
          <w:rPr>
            <w:rStyle w:val="Hyperlink"/>
            <w:rFonts w:ascii="Tahoma" w:hAnsi="Tahoma" w:cs="Tahoma"/>
            <w:b/>
            <w:bCs/>
            <w:sz w:val="18"/>
            <w:szCs w:val="18"/>
          </w:rPr>
          <w:t xml:space="preserve">Information, Data and Property </w:t>
        </w:r>
      </w:hyperlink>
    </w:p>
    <w:p w14:paraId="331F31F8" w14:textId="77777777"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35:</w:t>
      </w:r>
      <w:r w:rsidRPr="00C22720">
        <w:rPr>
          <w:rFonts w:ascii="Tahoma" w:hAnsi="Tahoma" w:cs="Tahoma"/>
          <w:sz w:val="18"/>
          <w:szCs w:val="18"/>
        </w:rPr>
        <w:t xml:space="preserve"> </w:t>
      </w:r>
      <w:r>
        <w:rPr>
          <w:rFonts w:ascii="Tahoma" w:hAnsi="Tahoma" w:cs="Tahoma"/>
          <w:sz w:val="18"/>
          <w:szCs w:val="18"/>
        </w:rPr>
        <w:t>Confidential Information and Intellectual Property ………………….……….………………………24</w:t>
      </w:r>
    </w:p>
    <w:p w14:paraId="4ECCB762" w14:textId="77777777"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36: Employment Records and HR Data Privacy Policy .…………………………………………………..25</w:t>
      </w:r>
    </w:p>
    <w:p w14:paraId="1EA3FE99" w14:textId="77777777" w:rsidR="003B00E7" w:rsidRDefault="003B00E7" w:rsidP="003B00E7">
      <w:pPr>
        <w:tabs>
          <w:tab w:val="left" w:pos="900"/>
          <w:tab w:val="right" w:leader="dot" w:pos="8820"/>
        </w:tabs>
        <w:spacing w:after="120"/>
        <w:ind w:firstLine="720"/>
        <w:rPr>
          <w:rFonts w:ascii="Tahoma" w:hAnsi="Tahoma" w:cs="Tahoma"/>
          <w:sz w:val="18"/>
          <w:szCs w:val="18"/>
        </w:rPr>
      </w:pPr>
      <w:r>
        <w:rPr>
          <w:rFonts w:ascii="Tahoma" w:hAnsi="Tahoma" w:cs="Tahoma"/>
          <w:sz w:val="18"/>
          <w:szCs w:val="18"/>
        </w:rPr>
        <w:t>Section 37: Use of Electronic Communications Equipment and Systems …………………………….……….27</w:t>
      </w:r>
    </w:p>
    <w:p w14:paraId="35472282" w14:textId="40D7C3BA" w:rsidR="00FE4E7C" w:rsidRDefault="00000000" w:rsidP="00FE4E7C">
      <w:pPr>
        <w:tabs>
          <w:tab w:val="right" w:leader="dot" w:pos="8820"/>
        </w:tabs>
        <w:spacing w:after="120"/>
        <w:rPr>
          <w:rFonts w:ascii="Tahoma" w:hAnsi="Tahoma" w:cs="Tahoma"/>
          <w:b/>
          <w:sz w:val="18"/>
          <w:szCs w:val="18"/>
        </w:rPr>
      </w:pPr>
      <w:hyperlink w:anchor="termination" w:history="1">
        <w:r w:rsidR="00FE4E7C" w:rsidRPr="00FE4E7C">
          <w:t xml:space="preserve"> </w:t>
        </w:r>
        <w:bookmarkStart w:id="9" w:name="_Hlk120803904"/>
        <w:r w:rsidR="00FE4E7C" w:rsidRPr="00FE4E7C">
          <w:rPr>
            <w:rStyle w:val="Hyperlink"/>
            <w:rFonts w:ascii="Tahoma" w:hAnsi="Tahoma" w:cs="Tahoma"/>
            <w:b/>
            <w:bCs/>
            <w:sz w:val="18"/>
            <w:szCs w:val="18"/>
          </w:rPr>
          <w:t xml:space="preserve">Termination of Employment </w:t>
        </w:r>
        <w:bookmarkEnd w:id="9"/>
        <w:r w:rsidR="00FE4E7C" w:rsidRPr="00FE4E7C">
          <w:rPr>
            <w:rStyle w:val="Hyperlink"/>
            <w:rFonts w:ascii="Tahoma" w:hAnsi="Tahoma" w:cs="Tahoma"/>
            <w:b/>
            <w:bCs/>
            <w:sz w:val="18"/>
            <w:szCs w:val="18"/>
          </w:rPr>
          <w:t xml:space="preserve"> </w:t>
        </w:r>
      </w:hyperlink>
    </w:p>
    <w:p w14:paraId="67BE331F" w14:textId="77777777" w:rsidR="003B00E7" w:rsidRPr="00C22720" w:rsidRDefault="003B00E7" w:rsidP="003B00E7">
      <w:pPr>
        <w:tabs>
          <w:tab w:val="right" w:leader="dot" w:pos="8820"/>
        </w:tabs>
        <w:spacing w:after="120"/>
        <w:rPr>
          <w:rFonts w:ascii="Tahoma" w:hAnsi="Tahoma" w:cs="Tahoma"/>
          <w:sz w:val="18"/>
          <w:szCs w:val="18"/>
        </w:rPr>
      </w:pPr>
      <w:r w:rsidRPr="00C22720">
        <w:rPr>
          <w:rFonts w:ascii="Tahoma" w:hAnsi="Tahoma" w:cs="Tahoma"/>
          <w:sz w:val="18"/>
          <w:szCs w:val="18"/>
        </w:rPr>
        <w:t xml:space="preserve">          </w:t>
      </w:r>
      <w:r>
        <w:rPr>
          <w:rFonts w:ascii="Tahoma" w:hAnsi="Tahoma" w:cs="Tahoma"/>
          <w:sz w:val="18"/>
          <w:szCs w:val="18"/>
        </w:rPr>
        <w:t xml:space="preserve">   Section 38: Termination in General………………………………………………………………………………….………28</w:t>
      </w:r>
    </w:p>
    <w:p w14:paraId="06BC29FF" w14:textId="77777777" w:rsidR="003B00E7" w:rsidRPr="00C22720" w:rsidRDefault="003B00E7" w:rsidP="003B00E7">
      <w:pPr>
        <w:tabs>
          <w:tab w:val="right" w:leader="dot" w:pos="8820"/>
        </w:tabs>
        <w:spacing w:after="120"/>
        <w:rPr>
          <w:rFonts w:ascii="Tahoma" w:hAnsi="Tahoma" w:cs="Tahoma"/>
          <w:sz w:val="18"/>
          <w:szCs w:val="18"/>
        </w:rPr>
      </w:pPr>
      <w:r w:rsidRPr="00C22720">
        <w:rPr>
          <w:rFonts w:ascii="Tahoma" w:hAnsi="Tahoma" w:cs="Tahoma"/>
          <w:sz w:val="18"/>
          <w:szCs w:val="18"/>
        </w:rPr>
        <w:t xml:space="preserve">         </w:t>
      </w:r>
      <w:r>
        <w:rPr>
          <w:rFonts w:ascii="Tahoma" w:hAnsi="Tahoma" w:cs="Tahoma"/>
          <w:sz w:val="18"/>
          <w:szCs w:val="18"/>
        </w:rPr>
        <w:t xml:space="preserve">    Section 39: Severance…………………………………………………………………………………………………….………29</w:t>
      </w:r>
    </w:p>
    <w:p w14:paraId="7BA3C72B" w14:textId="77777777" w:rsidR="003B00E7" w:rsidRDefault="003B00E7" w:rsidP="003B00E7">
      <w:pPr>
        <w:tabs>
          <w:tab w:val="right" w:leader="dot" w:pos="8820"/>
        </w:tabs>
        <w:spacing w:after="120"/>
        <w:rPr>
          <w:rFonts w:ascii="Tahoma" w:hAnsi="Tahoma" w:cs="Tahoma"/>
          <w:sz w:val="18"/>
          <w:szCs w:val="18"/>
        </w:rPr>
      </w:pPr>
      <w:r w:rsidRPr="00C22720">
        <w:rPr>
          <w:rFonts w:ascii="Tahoma" w:hAnsi="Tahoma" w:cs="Tahoma"/>
          <w:sz w:val="18"/>
          <w:szCs w:val="18"/>
        </w:rPr>
        <w:t xml:space="preserve">           </w:t>
      </w:r>
      <w:r>
        <w:rPr>
          <w:rFonts w:ascii="Tahoma" w:hAnsi="Tahoma" w:cs="Tahoma"/>
          <w:sz w:val="18"/>
          <w:szCs w:val="18"/>
        </w:rPr>
        <w:t xml:space="preserve">  Section 40: COBRA………………………………………………………………………………………………………...………29</w:t>
      </w:r>
    </w:p>
    <w:p w14:paraId="551CAAEA" w14:textId="77777777" w:rsidR="003B00E7" w:rsidRDefault="003B00E7" w:rsidP="003B00E7">
      <w:pPr>
        <w:tabs>
          <w:tab w:val="right" w:leader="dot" w:pos="8820"/>
        </w:tabs>
        <w:spacing w:after="120"/>
        <w:rPr>
          <w:rFonts w:ascii="Tahoma" w:hAnsi="Tahoma" w:cs="Tahoma"/>
          <w:sz w:val="18"/>
          <w:szCs w:val="18"/>
        </w:rPr>
      </w:pPr>
      <w:r>
        <w:rPr>
          <w:rFonts w:ascii="Tahoma" w:hAnsi="Tahoma" w:cs="Tahoma"/>
          <w:sz w:val="18"/>
          <w:szCs w:val="18"/>
        </w:rPr>
        <w:t xml:space="preserve">             Section 41: Reference Policy</w:t>
      </w:r>
      <w:r>
        <w:rPr>
          <w:rFonts w:ascii="Tahoma" w:hAnsi="Tahoma" w:cs="Tahoma"/>
          <w:sz w:val="18"/>
          <w:szCs w:val="18"/>
        </w:rPr>
        <w:tab/>
        <w:t>.……………………………………………………….……..…29</w:t>
      </w:r>
    </w:p>
    <w:p w14:paraId="18762406" w14:textId="23C6E134" w:rsidR="00FE4E7C" w:rsidRDefault="00000000" w:rsidP="003B00E7">
      <w:pPr>
        <w:tabs>
          <w:tab w:val="right" w:leader="dot" w:pos="8820"/>
        </w:tabs>
        <w:spacing w:after="120"/>
        <w:rPr>
          <w:rFonts w:ascii="Tahoma" w:hAnsi="Tahoma" w:cs="Tahoma"/>
          <w:b/>
          <w:sz w:val="18"/>
          <w:szCs w:val="18"/>
        </w:rPr>
      </w:pPr>
      <w:hyperlink w:anchor="compliance" w:history="1">
        <w:r w:rsidR="003316F2" w:rsidRPr="00FE4E7C">
          <w:t xml:space="preserve"> </w:t>
        </w:r>
        <w:r w:rsidR="003316F2" w:rsidRPr="003316F2">
          <w:rPr>
            <w:rStyle w:val="Hyperlink"/>
            <w:rFonts w:ascii="Tahoma" w:hAnsi="Tahoma" w:cs="Tahoma"/>
            <w:b/>
            <w:bCs/>
            <w:sz w:val="18"/>
            <w:szCs w:val="18"/>
          </w:rPr>
          <w:t>Compliance</w:t>
        </w:r>
        <w:r w:rsidR="003316F2" w:rsidRPr="00FE4E7C">
          <w:rPr>
            <w:rStyle w:val="Hyperlink"/>
            <w:rFonts w:ascii="Tahoma" w:hAnsi="Tahoma" w:cs="Tahoma"/>
            <w:b/>
            <w:bCs/>
            <w:sz w:val="18"/>
            <w:szCs w:val="18"/>
          </w:rPr>
          <w:t xml:space="preserve">  </w:t>
        </w:r>
      </w:hyperlink>
    </w:p>
    <w:p w14:paraId="6D7CB9AC" w14:textId="77777777" w:rsidR="003B00E7" w:rsidRPr="00C22720" w:rsidRDefault="003B00E7" w:rsidP="003B00E7">
      <w:pPr>
        <w:spacing w:after="120"/>
        <w:ind w:firstLine="720"/>
        <w:rPr>
          <w:sz w:val="18"/>
          <w:szCs w:val="18"/>
        </w:rPr>
      </w:pPr>
      <w:r>
        <w:rPr>
          <w:rFonts w:ascii="Tahoma" w:hAnsi="Tahoma" w:cs="Tahoma"/>
          <w:sz w:val="18"/>
          <w:szCs w:val="18"/>
        </w:rPr>
        <w:t>Section 42: Compliance with Regulations and Laws in General…………………………………………………….30</w:t>
      </w:r>
    </w:p>
    <w:p w14:paraId="64EBE342" w14:textId="34611E5F" w:rsidR="003B00E7" w:rsidRPr="00C53FB1" w:rsidRDefault="003B00E7" w:rsidP="003B00E7">
      <w:pPr>
        <w:spacing w:after="120"/>
        <w:ind w:firstLine="720"/>
        <w:rPr>
          <w:rFonts w:ascii="Tahoma" w:hAnsi="Tahoma" w:cs="Tahoma"/>
          <w:sz w:val="28"/>
          <w:szCs w:val="28"/>
          <w:lang w:val="fr-FR"/>
        </w:rPr>
      </w:pPr>
      <w:r w:rsidRPr="00C53FB1">
        <w:rPr>
          <w:rFonts w:ascii="Tahoma" w:hAnsi="Tahoma" w:cs="Tahoma"/>
          <w:sz w:val="18"/>
          <w:szCs w:val="18"/>
          <w:lang w:val="fr-FR"/>
        </w:rPr>
        <w:t>Section 43: Non-</w:t>
      </w:r>
      <w:r w:rsidR="00815F8E" w:rsidRPr="00C53FB1">
        <w:rPr>
          <w:rFonts w:ascii="Tahoma" w:hAnsi="Tahoma" w:cs="Tahoma"/>
          <w:sz w:val="18"/>
          <w:szCs w:val="18"/>
          <w:lang w:val="fr-FR"/>
        </w:rPr>
        <w:t>Sollicitation</w:t>
      </w:r>
      <w:r w:rsidRPr="00C53FB1">
        <w:rPr>
          <w:rFonts w:ascii="Tahoma" w:hAnsi="Tahoma" w:cs="Tahoma"/>
          <w:sz w:val="18"/>
          <w:szCs w:val="18"/>
          <w:lang w:val="fr-FR"/>
        </w:rPr>
        <w:t xml:space="preserve"> and Non-Interference Policy…………………………………………………………….32</w:t>
      </w:r>
    </w:p>
    <w:p w14:paraId="487A4AD8" w14:textId="2F4314F5" w:rsidR="003B00E7" w:rsidRPr="00C53FB1" w:rsidRDefault="003B00E7" w:rsidP="003B00E7">
      <w:pPr>
        <w:spacing w:after="120"/>
        <w:ind w:firstLine="720"/>
        <w:rPr>
          <w:rFonts w:ascii="Tahoma" w:hAnsi="Tahoma" w:cs="Tahoma"/>
          <w:sz w:val="28"/>
          <w:szCs w:val="28"/>
          <w:lang w:val="fr-FR"/>
        </w:rPr>
      </w:pPr>
      <w:r w:rsidRPr="00C53FB1">
        <w:rPr>
          <w:rFonts w:ascii="Tahoma" w:hAnsi="Tahoma" w:cs="Tahoma"/>
          <w:sz w:val="18"/>
          <w:szCs w:val="18"/>
          <w:lang w:val="fr-FR"/>
        </w:rPr>
        <w:t>Section 44: Non-</w:t>
      </w:r>
      <w:r w:rsidR="00815F8E" w:rsidRPr="00C53FB1">
        <w:rPr>
          <w:rFonts w:ascii="Tahoma" w:hAnsi="Tahoma" w:cs="Tahoma"/>
          <w:sz w:val="18"/>
          <w:szCs w:val="18"/>
          <w:lang w:val="fr-FR"/>
        </w:rPr>
        <w:t>Disparage</w:t>
      </w:r>
      <w:r w:rsidRPr="00C53FB1">
        <w:rPr>
          <w:rFonts w:ascii="Tahoma" w:hAnsi="Tahoma" w:cs="Tahoma"/>
          <w:sz w:val="18"/>
          <w:szCs w:val="18"/>
          <w:lang w:val="fr-FR"/>
        </w:rPr>
        <w:t>ment Policy………………………………………………………………………………………32</w:t>
      </w:r>
    </w:p>
    <w:p w14:paraId="16962194" w14:textId="77777777" w:rsidR="003B00E7" w:rsidRDefault="003B00E7" w:rsidP="003B00E7">
      <w:pPr>
        <w:tabs>
          <w:tab w:val="right" w:leader="dot" w:pos="8820"/>
        </w:tabs>
        <w:spacing w:after="120"/>
        <w:rPr>
          <w:rFonts w:ascii="Tahoma" w:hAnsi="Tahoma" w:cs="Tahoma"/>
          <w:sz w:val="18"/>
          <w:szCs w:val="18"/>
        </w:rPr>
      </w:pPr>
      <w:r w:rsidRPr="00C53FB1">
        <w:rPr>
          <w:rFonts w:ascii="Tahoma" w:hAnsi="Tahoma" w:cs="Tahoma"/>
          <w:sz w:val="18"/>
          <w:szCs w:val="18"/>
          <w:lang w:val="fr-FR"/>
        </w:rPr>
        <w:t xml:space="preserve">             </w:t>
      </w:r>
      <w:r>
        <w:rPr>
          <w:rFonts w:ascii="Tahoma" w:hAnsi="Tahoma" w:cs="Tahoma"/>
          <w:sz w:val="18"/>
          <w:szCs w:val="18"/>
        </w:rPr>
        <w:t xml:space="preserve">Section 45: Americans with Disabilities Act.……………………………………………………………………………….33 </w:t>
      </w:r>
    </w:p>
    <w:p w14:paraId="1892EDD4" w14:textId="77777777" w:rsidR="003B00E7" w:rsidRDefault="003B00E7" w:rsidP="003B00E7">
      <w:pPr>
        <w:spacing w:after="120"/>
        <w:rPr>
          <w:rFonts w:ascii="Tahoma" w:hAnsi="Tahoma" w:cs="Tahoma"/>
          <w:sz w:val="28"/>
          <w:szCs w:val="28"/>
        </w:rPr>
      </w:pPr>
    </w:p>
    <w:p w14:paraId="57BAA74B" w14:textId="77777777" w:rsidR="003B00E7" w:rsidRDefault="003B00E7" w:rsidP="003B00E7">
      <w:pPr>
        <w:spacing w:after="120"/>
        <w:rPr>
          <w:rFonts w:ascii="Tahoma" w:hAnsi="Tahoma" w:cs="Tahoma"/>
          <w:sz w:val="28"/>
          <w:szCs w:val="28"/>
        </w:rPr>
      </w:pPr>
      <w:r>
        <w:rPr>
          <w:rFonts w:ascii="Tahoma" w:hAnsi="Tahoma" w:cs="Tahoma"/>
          <w:sz w:val="28"/>
          <w:szCs w:val="28"/>
        </w:rPr>
        <w:br w:type="page"/>
      </w:r>
    </w:p>
    <w:p w14:paraId="2EB0DAD0" w14:textId="6DC424FE" w:rsidR="003B00E7" w:rsidRDefault="0077606D" w:rsidP="003B00E7">
      <w:pPr>
        <w:spacing w:after="120"/>
        <w:rPr>
          <w:rFonts w:ascii="Tahoma" w:hAnsi="Tahoma" w:cs="Tahoma"/>
          <w:sz w:val="28"/>
          <w:szCs w:val="28"/>
        </w:rPr>
      </w:pPr>
      <w:r>
        <w:rPr>
          <w:rFonts w:ascii="Tahoma" w:hAnsi="Tahoma" w:cs="Tahoma"/>
          <w:noProof/>
          <w:sz w:val="28"/>
          <w:szCs w:val="28"/>
        </w:rPr>
        <w:lastRenderedPageBreak/>
        <mc:AlternateContent>
          <mc:Choice Requires="wps">
            <w:drawing>
              <wp:anchor distT="0" distB="0" distL="114300" distR="114300" simplePos="0" relativeHeight="251666432" behindDoc="0" locked="0" layoutInCell="1" allowOverlap="1" wp14:anchorId="18CC0B61" wp14:editId="3DE68B6E">
                <wp:simplePos x="0" y="0"/>
                <wp:positionH relativeFrom="column">
                  <wp:posOffset>-334851</wp:posOffset>
                </wp:positionH>
                <wp:positionV relativeFrom="paragraph">
                  <wp:posOffset>-129917</wp:posOffset>
                </wp:positionV>
                <wp:extent cx="6703454" cy="7920507"/>
                <wp:effectExtent l="0" t="0" r="21590" b="23495"/>
                <wp:wrapNone/>
                <wp:docPr id="13" name="Rectangle 13"/>
                <wp:cNvGraphicFramePr/>
                <a:graphic xmlns:a="http://schemas.openxmlformats.org/drawingml/2006/main">
                  <a:graphicData uri="http://schemas.microsoft.com/office/word/2010/wordprocessingShape">
                    <wps:wsp>
                      <wps:cNvSpPr/>
                      <wps:spPr>
                        <a:xfrm>
                          <a:off x="0" y="0"/>
                          <a:ext cx="6703454" cy="7920507"/>
                        </a:xfrm>
                        <a:prstGeom prst="rect">
                          <a:avLst/>
                        </a:prstGeom>
                        <a:noFill/>
                        <a:ln w="25400" cap="sq">
                          <a:beve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9330BE" id="Rectangle 13" o:spid="_x0000_s1026" style="position:absolute;margin-left:-26.35pt;margin-top:-10.25pt;width:527.85pt;height:623.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" filled="f" strokecolor="#1f3763 [1604]" strokeweight="2pt">
                <v:stroke joinstyle="bevel" endcap="square"/>
              </v:rect>
            </w:pict>
          </mc:Fallback>
        </mc:AlternateContent>
      </w:r>
    </w:p>
    <w:p w14:paraId="51C72CFC" w14:textId="3CBB3510" w:rsidR="003B00E7" w:rsidRDefault="003B00E7" w:rsidP="003B00E7">
      <w:pPr>
        <w:spacing w:after="120"/>
        <w:ind w:left="5040" w:firstLine="720"/>
        <w:rPr>
          <w:rFonts w:ascii="Tahoma" w:hAnsi="Tahoma" w:cs="Tahoma"/>
          <w:sz w:val="28"/>
          <w:szCs w:val="28"/>
        </w:rPr>
      </w:pPr>
      <w:r w:rsidRPr="006D01C9">
        <w:rPr>
          <w:rFonts w:ascii="Arial" w:hAnsi="Arial" w:cs="Arial"/>
          <w:noProof/>
          <w:sz w:val="48"/>
          <w:szCs w:val="48"/>
        </w:rPr>
        <w:drawing>
          <wp:inline distT="0" distB="0" distL="0" distR="0" wp14:anchorId="3EDBC753" wp14:editId="117B2806">
            <wp:extent cx="2157095" cy="438150"/>
            <wp:effectExtent l="0" t="0" r="0" b="0"/>
            <wp:docPr id="11" name="Picture 11"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ic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7095" cy="438150"/>
                    </a:xfrm>
                    <a:prstGeom prst="rect">
                      <a:avLst/>
                    </a:prstGeom>
                    <a:noFill/>
                    <a:ln>
                      <a:noFill/>
                    </a:ln>
                  </pic:spPr>
                </pic:pic>
              </a:graphicData>
            </a:graphic>
          </wp:inline>
        </w:drawing>
      </w:r>
    </w:p>
    <w:p w14:paraId="6115AE10" w14:textId="77777777" w:rsidR="003B00E7" w:rsidRDefault="003B00E7" w:rsidP="003B00E7">
      <w:pPr>
        <w:spacing w:after="120"/>
        <w:rPr>
          <w:rFonts w:ascii="Tahoma" w:hAnsi="Tahoma" w:cs="Tahoma"/>
          <w:sz w:val="28"/>
          <w:szCs w:val="28"/>
        </w:rPr>
      </w:pPr>
    </w:p>
    <w:p w14:paraId="11B7F03F" w14:textId="77777777" w:rsidR="002C1253" w:rsidRDefault="002C1253" w:rsidP="002C1253">
      <w:pPr>
        <w:pStyle w:val="Title"/>
        <w:kinsoku w:val="0"/>
        <w:overflowPunct w:val="0"/>
        <w:rPr>
          <w:rFonts w:ascii="Tahoma" w:eastAsia="Calibri" w:hAnsi="Tahoma" w:cs="Tahoma"/>
          <w:bCs w:val="0"/>
          <w:sz w:val="24"/>
          <w:szCs w:val="24"/>
          <w:lang w:val="en-IN" w:eastAsia="en-IN"/>
        </w:rPr>
      </w:pPr>
      <w:r>
        <w:rPr>
          <w:rFonts w:ascii="Arial" w:hAnsi="Arial"/>
        </w:rPr>
        <w:t xml:space="preserve">    </w:t>
      </w:r>
      <w:bookmarkStart w:id="10" w:name="CEO"/>
      <w:r>
        <w:rPr>
          <w:rFonts w:ascii="Tahoma" w:eastAsia="Calibri" w:hAnsi="Tahoma" w:cs="Tahoma"/>
          <w:bCs w:val="0"/>
          <w:sz w:val="24"/>
          <w:szCs w:val="24"/>
          <w:lang w:val="en-IN" w:eastAsia="en-IN"/>
        </w:rPr>
        <w:t>Welcome to the Biorasi Team!</w:t>
      </w:r>
    </w:p>
    <w:bookmarkEnd w:id="10"/>
    <w:p w14:paraId="588862AC"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z w:val="19"/>
          <w:szCs w:val="19"/>
          <w:lang w:val="en-IN" w:eastAsia="en-IN"/>
        </w:rPr>
      </w:pPr>
      <w:r>
        <w:rPr>
          <w:rFonts w:ascii="Tahoma" w:eastAsia="Calibri" w:hAnsi="Tahoma" w:cs="Tahoma"/>
          <w:sz w:val="19"/>
          <w:szCs w:val="19"/>
          <w:lang w:val="en-IN" w:eastAsia="en-IN"/>
        </w:rPr>
        <w:t>Dear New Biorasian,</w:t>
      </w:r>
    </w:p>
    <w:p w14:paraId="033E4CC3"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z w:val="19"/>
          <w:szCs w:val="19"/>
          <w:lang w:val="en-IN" w:eastAsia="en-IN"/>
        </w:rPr>
      </w:pPr>
    </w:p>
    <w:p w14:paraId="08137404" w14:textId="77777777" w:rsidR="002C1253" w:rsidRDefault="002C1253" w:rsidP="002C1253">
      <w:pPr>
        <w:kinsoku w:val="0"/>
        <w:overflowPunct w:val="0"/>
        <w:autoSpaceDE w:val="0"/>
        <w:autoSpaceDN w:val="0"/>
        <w:adjustRightInd w:val="0"/>
        <w:ind w:left="39"/>
        <w:rPr>
          <w:rFonts w:ascii="Tahoma" w:eastAsia="Calibri" w:hAnsi="Tahoma" w:cs="Tahoma"/>
          <w:sz w:val="19"/>
          <w:szCs w:val="19"/>
          <w:lang w:val="en-IN" w:eastAsia="en-IN"/>
        </w:rPr>
      </w:pPr>
      <w:r>
        <w:rPr>
          <w:rFonts w:ascii="Tahoma" w:eastAsia="Calibri" w:hAnsi="Tahoma" w:cs="Tahoma"/>
          <w:sz w:val="19"/>
          <w:szCs w:val="19"/>
          <w:lang w:val="en-IN" w:eastAsia="en-IN"/>
        </w:rPr>
        <w:t>Welcome! You’ve joined an extraordinary team that is on a</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mission to transform clinical research. We’re glad you’re here, and we’re excited for you to grow your career at Biorasi.</w:t>
      </w:r>
    </w:p>
    <w:p w14:paraId="6D566025" w14:textId="77777777" w:rsidR="002C1253" w:rsidRDefault="002C1253" w:rsidP="002C1253">
      <w:pPr>
        <w:kinsoku w:val="0"/>
        <w:overflowPunct w:val="0"/>
        <w:autoSpaceDE w:val="0"/>
        <w:autoSpaceDN w:val="0"/>
        <w:adjustRightInd w:val="0"/>
        <w:ind w:left="39"/>
        <w:rPr>
          <w:rFonts w:ascii="Tahoma" w:eastAsia="Calibri" w:hAnsi="Tahoma" w:cs="Tahoma"/>
          <w:sz w:val="19"/>
          <w:szCs w:val="19"/>
          <w:lang w:val="en-IN" w:eastAsia="en-IN"/>
        </w:rPr>
      </w:pPr>
    </w:p>
    <w:p w14:paraId="25B36019" w14:textId="77777777" w:rsidR="002C1253" w:rsidRDefault="002C1253" w:rsidP="002C1253">
      <w:pPr>
        <w:kinsoku w:val="0"/>
        <w:overflowPunct w:val="0"/>
        <w:autoSpaceDE w:val="0"/>
        <w:autoSpaceDN w:val="0"/>
        <w:adjustRightInd w:val="0"/>
        <w:spacing w:line="224" w:lineRule="exact"/>
        <w:ind w:left="39"/>
        <w:jc w:val="both"/>
        <w:outlineLvl w:val="0"/>
        <w:rPr>
          <w:rFonts w:ascii="Tahoma" w:eastAsia="Calibri" w:hAnsi="Tahoma" w:cs="Tahoma"/>
          <w:b/>
          <w:bCs/>
          <w:sz w:val="19"/>
          <w:szCs w:val="19"/>
          <w:lang w:val="en-IN" w:eastAsia="en-IN"/>
        </w:rPr>
      </w:pPr>
      <w:r>
        <w:rPr>
          <w:rFonts w:ascii="Tahoma" w:eastAsia="Calibri" w:hAnsi="Tahoma" w:cs="Tahoma"/>
          <w:b/>
          <w:bCs/>
          <w:sz w:val="19"/>
          <w:szCs w:val="19"/>
          <w:lang w:val="en-IN" w:eastAsia="en-IN"/>
        </w:rPr>
        <w:t xml:space="preserve">It really </w:t>
      </w:r>
      <w:r>
        <w:rPr>
          <w:rFonts w:ascii="Tahoma" w:eastAsia="Calibri" w:hAnsi="Tahoma" w:cs="Tahoma"/>
          <w:b/>
          <w:bCs/>
          <w:sz w:val="19"/>
          <w:szCs w:val="19"/>
          <w:u w:val="single"/>
          <w:lang w:val="en-IN" w:eastAsia="en-IN"/>
        </w:rPr>
        <w:t>is</w:t>
      </w:r>
      <w:r>
        <w:rPr>
          <w:rFonts w:ascii="Tahoma" w:eastAsia="Calibri" w:hAnsi="Tahoma" w:cs="Tahoma"/>
          <w:b/>
          <w:bCs/>
          <w:sz w:val="19"/>
          <w:szCs w:val="19"/>
          <w:lang w:val="en-IN" w:eastAsia="en-IN"/>
        </w:rPr>
        <w:t xml:space="preserve"> about the people.</w:t>
      </w:r>
    </w:p>
    <w:p w14:paraId="6D7A6297" w14:textId="77777777" w:rsidR="002C1253" w:rsidRDefault="002C1253" w:rsidP="002C1253">
      <w:pPr>
        <w:kinsoku w:val="0"/>
        <w:overflowPunct w:val="0"/>
        <w:autoSpaceDE w:val="0"/>
        <w:autoSpaceDN w:val="0"/>
        <w:adjustRightInd w:val="0"/>
        <w:spacing w:before="154"/>
        <w:ind w:left="39" w:right="103"/>
        <w:jc w:val="both"/>
        <w:rPr>
          <w:rFonts w:ascii="Tahoma" w:eastAsia="Calibri" w:hAnsi="Tahoma" w:cs="Tahoma"/>
          <w:sz w:val="19"/>
          <w:szCs w:val="19"/>
          <w:lang w:val="en-IN" w:eastAsia="en-IN"/>
        </w:rPr>
      </w:pPr>
      <w:r>
        <w:rPr>
          <w:rFonts w:ascii="Tahoma" w:eastAsia="Calibri" w:hAnsi="Tahoma" w:cs="Tahoma"/>
          <w:sz w:val="19"/>
          <w:szCs w:val="19"/>
          <w:lang w:val="en-IN" w:eastAsia="en-IN"/>
        </w:rPr>
        <w:t>Many</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companies</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say</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that</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their</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people</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are</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their</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most</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important</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asset.</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At</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Biorasi,</w:t>
      </w:r>
      <w:r>
        <w:rPr>
          <w:rFonts w:ascii="Tahoma" w:eastAsia="Calibri" w:hAnsi="Tahoma" w:cs="Tahoma"/>
          <w:spacing w:val="4"/>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mean</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it!</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Success</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for</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our</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company</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comes</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down</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two</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simple</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factors:</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1)</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recruit</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great</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people,</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and</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2)</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develop</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and</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retain</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those</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people</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so</w:t>
      </w:r>
      <w:r>
        <w:rPr>
          <w:rFonts w:ascii="Tahoma" w:eastAsia="Calibri" w:hAnsi="Tahoma" w:cs="Tahoma"/>
          <w:spacing w:val="32"/>
          <w:sz w:val="19"/>
          <w:szCs w:val="19"/>
          <w:lang w:val="en-IN" w:eastAsia="en-IN"/>
        </w:rPr>
        <w:t xml:space="preserve"> </w:t>
      </w:r>
      <w:r>
        <w:rPr>
          <w:rFonts w:ascii="Tahoma" w:eastAsia="Calibri" w:hAnsi="Tahoma" w:cs="Tahoma"/>
          <w:sz w:val="19"/>
          <w:szCs w:val="19"/>
          <w:lang w:val="en-IN" w:eastAsia="en-IN"/>
        </w:rPr>
        <w:t>that</w:t>
      </w:r>
      <w:r>
        <w:rPr>
          <w:rFonts w:ascii="Tahoma" w:eastAsia="Calibri" w:hAnsi="Tahoma" w:cs="Tahoma"/>
          <w:spacing w:val="32"/>
          <w:sz w:val="19"/>
          <w:szCs w:val="19"/>
          <w:lang w:val="en-IN" w:eastAsia="en-IN"/>
        </w:rPr>
        <w:t xml:space="preserve"> </w:t>
      </w:r>
      <w:r>
        <w:rPr>
          <w:rFonts w:ascii="Tahoma" w:eastAsia="Calibri" w:hAnsi="Tahoma" w:cs="Tahoma"/>
          <w:sz w:val="19"/>
          <w:szCs w:val="19"/>
          <w:lang w:val="en-IN" w:eastAsia="en-IN"/>
        </w:rPr>
        <w:t>they</w:t>
      </w:r>
      <w:r>
        <w:rPr>
          <w:rFonts w:ascii="Tahoma" w:eastAsia="Calibri" w:hAnsi="Tahoma" w:cs="Tahoma"/>
          <w:spacing w:val="31"/>
          <w:sz w:val="19"/>
          <w:szCs w:val="19"/>
          <w:lang w:val="en-IN" w:eastAsia="en-IN"/>
        </w:rPr>
        <w:t xml:space="preserve"> </w:t>
      </w:r>
      <w:r>
        <w:rPr>
          <w:rFonts w:ascii="Tahoma" w:eastAsia="Calibri" w:hAnsi="Tahoma" w:cs="Tahoma"/>
          <w:sz w:val="19"/>
          <w:szCs w:val="19"/>
          <w:lang w:val="en-IN" w:eastAsia="en-IN"/>
        </w:rPr>
        <w:t>grow</w:t>
      </w:r>
      <w:r>
        <w:rPr>
          <w:rFonts w:ascii="Tahoma" w:eastAsia="Calibri" w:hAnsi="Tahoma" w:cs="Tahoma"/>
          <w:spacing w:val="31"/>
          <w:sz w:val="19"/>
          <w:szCs w:val="19"/>
          <w:lang w:val="en-IN" w:eastAsia="en-IN"/>
        </w:rPr>
        <w:t xml:space="preserve"> </w:t>
      </w:r>
      <w:r>
        <w:rPr>
          <w:rFonts w:ascii="Tahoma" w:eastAsia="Calibri" w:hAnsi="Tahoma" w:cs="Tahoma"/>
          <w:sz w:val="19"/>
          <w:szCs w:val="19"/>
          <w:lang w:val="en-IN" w:eastAsia="en-IN"/>
        </w:rPr>
        <w:t>with</w:t>
      </w:r>
      <w:r>
        <w:rPr>
          <w:rFonts w:ascii="Tahoma" w:eastAsia="Calibri" w:hAnsi="Tahoma" w:cs="Tahoma"/>
          <w:spacing w:val="32"/>
          <w:sz w:val="19"/>
          <w:szCs w:val="19"/>
          <w:lang w:val="en-IN" w:eastAsia="en-IN"/>
        </w:rPr>
        <w:t xml:space="preserve"> </w:t>
      </w:r>
      <w:r>
        <w:rPr>
          <w:rFonts w:ascii="Tahoma" w:eastAsia="Calibri" w:hAnsi="Tahoma" w:cs="Tahoma"/>
          <w:sz w:val="19"/>
          <w:szCs w:val="19"/>
          <w:lang w:val="en-IN" w:eastAsia="en-IN"/>
        </w:rPr>
        <w:t>the</w:t>
      </w:r>
      <w:r>
        <w:rPr>
          <w:rFonts w:ascii="Tahoma" w:eastAsia="Calibri" w:hAnsi="Tahoma" w:cs="Tahoma"/>
          <w:spacing w:val="33"/>
          <w:sz w:val="19"/>
          <w:szCs w:val="19"/>
          <w:lang w:val="en-IN" w:eastAsia="en-IN"/>
        </w:rPr>
        <w:t xml:space="preserve"> </w:t>
      </w:r>
      <w:r>
        <w:rPr>
          <w:rFonts w:ascii="Tahoma" w:eastAsia="Calibri" w:hAnsi="Tahoma" w:cs="Tahoma"/>
          <w:sz w:val="19"/>
          <w:szCs w:val="19"/>
          <w:lang w:val="en-IN" w:eastAsia="en-IN"/>
        </w:rPr>
        <w:t>company.</w:t>
      </w:r>
      <w:r>
        <w:rPr>
          <w:rFonts w:ascii="Tahoma" w:eastAsia="Calibri" w:hAnsi="Tahoma" w:cs="Tahoma"/>
          <w:spacing w:val="32"/>
          <w:sz w:val="19"/>
          <w:szCs w:val="19"/>
          <w:lang w:val="en-IN" w:eastAsia="en-IN"/>
        </w:rPr>
        <w:t xml:space="preserve"> </w:t>
      </w:r>
      <w:r>
        <w:rPr>
          <w:rFonts w:ascii="Tahoma" w:eastAsia="Calibri" w:hAnsi="Tahoma" w:cs="Tahoma"/>
          <w:sz w:val="19"/>
          <w:szCs w:val="19"/>
          <w:lang w:val="en-IN" w:eastAsia="en-IN"/>
        </w:rPr>
        <w:t>We’re</w:t>
      </w:r>
      <w:r>
        <w:rPr>
          <w:rFonts w:ascii="Tahoma" w:eastAsia="Calibri" w:hAnsi="Tahoma" w:cs="Tahoma"/>
          <w:spacing w:val="31"/>
          <w:sz w:val="19"/>
          <w:szCs w:val="19"/>
          <w:lang w:val="en-IN" w:eastAsia="en-IN"/>
        </w:rPr>
        <w:t xml:space="preserve"> </w:t>
      </w:r>
      <w:r>
        <w:rPr>
          <w:rFonts w:ascii="Tahoma" w:eastAsia="Calibri" w:hAnsi="Tahoma" w:cs="Tahoma"/>
          <w:sz w:val="19"/>
          <w:szCs w:val="19"/>
          <w:lang w:val="en-IN" w:eastAsia="en-IN"/>
        </w:rPr>
        <w:t>in</w:t>
      </w:r>
      <w:r>
        <w:rPr>
          <w:rFonts w:ascii="Tahoma" w:eastAsia="Calibri" w:hAnsi="Tahoma" w:cs="Tahoma"/>
          <w:spacing w:val="30"/>
          <w:sz w:val="19"/>
          <w:szCs w:val="19"/>
          <w:lang w:val="en-IN" w:eastAsia="en-IN"/>
        </w:rPr>
        <w:t xml:space="preserve"> </w:t>
      </w:r>
      <w:r>
        <w:rPr>
          <w:rFonts w:ascii="Tahoma" w:eastAsia="Calibri" w:hAnsi="Tahoma" w:cs="Tahoma"/>
          <w:sz w:val="19"/>
          <w:szCs w:val="19"/>
          <w:lang w:val="en-IN" w:eastAsia="en-IN"/>
        </w:rPr>
        <w:t>good</w:t>
      </w:r>
      <w:r>
        <w:rPr>
          <w:rFonts w:ascii="Tahoma" w:eastAsia="Calibri" w:hAnsi="Tahoma" w:cs="Tahoma"/>
          <w:spacing w:val="33"/>
          <w:sz w:val="19"/>
          <w:szCs w:val="19"/>
          <w:lang w:val="en-IN" w:eastAsia="en-IN"/>
        </w:rPr>
        <w:t xml:space="preserve"> </w:t>
      </w:r>
      <w:r>
        <w:rPr>
          <w:rFonts w:ascii="Tahoma" w:eastAsia="Calibri" w:hAnsi="Tahoma" w:cs="Tahoma"/>
          <w:sz w:val="19"/>
          <w:szCs w:val="19"/>
          <w:lang w:val="en-IN" w:eastAsia="en-IN"/>
        </w:rPr>
        <w:t>shape</w:t>
      </w:r>
      <w:r>
        <w:rPr>
          <w:rFonts w:ascii="Tahoma" w:eastAsia="Calibri" w:hAnsi="Tahoma" w:cs="Tahoma"/>
          <w:spacing w:val="33"/>
          <w:sz w:val="19"/>
          <w:szCs w:val="19"/>
          <w:lang w:val="en-IN" w:eastAsia="en-IN"/>
        </w:rPr>
        <w:t xml:space="preserve"> </w:t>
      </w:r>
      <w:r>
        <w:rPr>
          <w:rFonts w:ascii="Tahoma" w:eastAsia="Calibri" w:hAnsi="Tahoma" w:cs="Tahoma"/>
          <w:sz w:val="19"/>
          <w:szCs w:val="19"/>
          <w:lang w:val="en-IN" w:eastAsia="en-IN"/>
        </w:rPr>
        <w:t>on</w:t>
      </w:r>
      <w:r>
        <w:rPr>
          <w:rFonts w:ascii="Tahoma" w:eastAsia="Calibri" w:hAnsi="Tahoma" w:cs="Tahoma"/>
          <w:spacing w:val="30"/>
          <w:sz w:val="19"/>
          <w:szCs w:val="19"/>
          <w:lang w:val="en-IN" w:eastAsia="en-IN"/>
        </w:rPr>
        <w:t xml:space="preserve"> </w:t>
      </w:r>
      <w:r>
        <w:rPr>
          <w:rFonts w:ascii="Tahoma" w:eastAsia="Calibri" w:hAnsi="Tahoma" w:cs="Tahoma"/>
          <w:sz w:val="19"/>
          <w:szCs w:val="19"/>
          <w:lang w:val="en-IN" w:eastAsia="en-IN"/>
        </w:rPr>
        <w:t>#1.</w:t>
      </w:r>
      <w:r>
        <w:rPr>
          <w:rFonts w:ascii="Tahoma" w:eastAsia="Calibri" w:hAnsi="Tahoma" w:cs="Tahoma"/>
          <w:spacing w:val="30"/>
          <w:sz w:val="19"/>
          <w:szCs w:val="19"/>
          <w:lang w:val="en-IN" w:eastAsia="en-IN"/>
        </w:rPr>
        <w:t xml:space="preserve"> </w:t>
      </w:r>
      <w:r>
        <w:rPr>
          <w:rFonts w:ascii="Tahoma" w:eastAsia="Calibri" w:hAnsi="Tahoma" w:cs="Tahoma"/>
          <w:sz w:val="19"/>
          <w:szCs w:val="19"/>
          <w:lang w:val="en-IN" w:eastAsia="en-IN"/>
        </w:rPr>
        <w:t>You’re</w:t>
      </w:r>
      <w:r>
        <w:rPr>
          <w:rFonts w:ascii="Tahoma" w:eastAsia="Calibri" w:hAnsi="Tahoma" w:cs="Tahoma"/>
          <w:spacing w:val="31"/>
          <w:sz w:val="19"/>
          <w:szCs w:val="19"/>
          <w:lang w:val="en-IN" w:eastAsia="en-IN"/>
        </w:rPr>
        <w:t xml:space="preserve"> </w:t>
      </w:r>
      <w:r>
        <w:rPr>
          <w:rFonts w:ascii="Tahoma" w:eastAsia="Calibri" w:hAnsi="Tahoma" w:cs="Tahoma"/>
          <w:sz w:val="19"/>
          <w:szCs w:val="19"/>
          <w:lang w:val="en-IN" w:eastAsia="en-IN"/>
        </w:rPr>
        <w:t>here!</w:t>
      </w:r>
      <w:r>
        <w:rPr>
          <w:rFonts w:ascii="Tahoma" w:eastAsia="Calibri" w:hAnsi="Tahoma" w:cs="Tahoma"/>
          <w:spacing w:val="29"/>
          <w:sz w:val="19"/>
          <w:szCs w:val="19"/>
          <w:lang w:val="en-IN" w:eastAsia="en-IN"/>
        </w:rPr>
        <w:t xml:space="preserve"> </w:t>
      </w:r>
      <w:r>
        <w:rPr>
          <w:rFonts w:ascii="Tahoma" w:eastAsia="Calibri" w:hAnsi="Tahoma" w:cs="Tahoma"/>
          <w:sz w:val="19"/>
          <w:szCs w:val="19"/>
          <w:lang w:val="en-IN" w:eastAsia="en-IN"/>
        </w:rPr>
        <w:t>Number</w:t>
      </w:r>
      <w:r>
        <w:rPr>
          <w:rFonts w:ascii="Tahoma" w:eastAsia="Calibri" w:hAnsi="Tahoma" w:cs="Tahoma"/>
          <w:spacing w:val="33"/>
          <w:sz w:val="19"/>
          <w:szCs w:val="19"/>
          <w:lang w:val="en-IN" w:eastAsia="en-IN"/>
        </w:rPr>
        <w:t xml:space="preserve"> </w:t>
      </w:r>
      <w:r>
        <w:rPr>
          <w:rFonts w:ascii="Tahoma" w:eastAsia="Calibri" w:hAnsi="Tahoma" w:cs="Tahoma"/>
          <w:sz w:val="19"/>
          <w:szCs w:val="19"/>
          <w:lang w:val="en-IN" w:eastAsia="en-IN"/>
        </w:rPr>
        <w:t>two</w:t>
      </w:r>
      <w:r>
        <w:rPr>
          <w:rFonts w:ascii="Tahoma" w:eastAsia="Calibri" w:hAnsi="Tahoma" w:cs="Tahoma"/>
          <w:spacing w:val="30"/>
          <w:sz w:val="19"/>
          <w:szCs w:val="19"/>
          <w:lang w:val="en-IN" w:eastAsia="en-IN"/>
        </w:rPr>
        <w:t xml:space="preserve"> </w:t>
      </w:r>
      <w:r>
        <w:rPr>
          <w:rFonts w:ascii="Tahoma" w:eastAsia="Calibri" w:hAnsi="Tahoma" w:cs="Tahoma"/>
          <w:sz w:val="19"/>
          <w:szCs w:val="19"/>
          <w:lang w:val="en-IN" w:eastAsia="en-IN"/>
        </w:rPr>
        <w:t>is</w:t>
      </w:r>
      <w:r>
        <w:rPr>
          <w:rFonts w:ascii="Tahoma" w:eastAsia="Calibri" w:hAnsi="Tahoma" w:cs="Tahoma"/>
          <w:spacing w:val="32"/>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31"/>
          <w:sz w:val="19"/>
          <w:szCs w:val="19"/>
          <w:lang w:val="en-IN" w:eastAsia="en-IN"/>
        </w:rPr>
        <w:t xml:space="preserve"> </w:t>
      </w:r>
      <w:r>
        <w:rPr>
          <w:rFonts w:ascii="Tahoma" w:eastAsia="Calibri" w:hAnsi="Tahoma" w:cs="Tahoma"/>
          <w:sz w:val="19"/>
          <w:szCs w:val="19"/>
          <w:lang w:val="en-IN" w:eastAsia="en-IN"/>
        </w:rPr>
        <w:t>shared</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responsibility.</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will</w:t>
      </w:r>
      <w:r>
        <w:rPr>
          <w:rFonts w:ascii="Tahoma" w:eastAsia="Calibri" w:hAnsi="Tahoma" w:cs="Tahoma"/>
          <w:spacing w:val="27"/>
          <w:sz w:val="19"/>
          <w:szCs w:val="19"/>
          <w:lang w:val="en-IN" w:eastAsia="en-IN"/>
        </w:rPr>
        <w:t xml:space="preserve"> </w:t>
      </w:r>
      <w:r>
        <w:rPr>
          <w:rFonts w:ascii="Tahoma" w:eastAsia="Calibri" w:hAnsi="Tahoma" w:cs="Tahoma"/>
          <w:sz w:val="19"/>
          <w:szCs w:val="19"/>
          <w:lang w:val="en-IN" w:eastAsia="en-IN"/>
        </w:rPr>
        <w:t>do</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our</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best</w:t>
      </w:r>
      <w:r>
        <w:rPr>
          <w:rFonts w:ascii="Tahoma" w:eastAsia="Calibri" w:hAnsi="Tahoma" w:cs="Tahoma"/>
          <w:spacing w:val="26"/>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provide</w:t>
      </w:r>
      <w:r>
        <w:rPr>
          <w:rFonts w:ascii="Tahoma" w:eastAsia="Calibri" w:hAnsi="Tahoma" w:cs="Tahoma"/>
          <w:spacing w:val="29"/>
          <w:sz w:val="19"/>
          <w:szCs w:val="19"/>
          <w:lang w:val="en-IN" w:eastAsia="en-IN"/>
        </w:rPr>
        <w:t xml:space="preserve"> </w:t>
      </w:r>
      <w:r>
        <w:rPr>
          <w:rFonts w:ascii="Tahoma" w:eastAsia="Calibri" w:hAnsi="Tahoma" w:cs="Tahoma"/>
          <w:sz w:val="19"/>
          <w:szCs w:val="19"/>
          <w:lang w:val="en-IN" w:eastAsia="en-IN"/>
        </w:rPr>
        <w:t>training,</w:t>
      </w:r>
      <w:r>
        <w:rPr>
          <w:rFonts w:ascii="Tahoma" w:eastAsia="Calibri" w:hAnsi="Tahoma" w:cs="Tahoma"/>
          <w:spacing w:val="26"/>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career</w:t>
      </w:r>
      <w:r>
        <w:rPr>
          <w:rFonts w:ascii="Tahoma" w:eastAsia="Calibri" w:hAnsi="Tahoma" w:cs="Tahoma"/>
          <w:spacing w:val="26"/>
          <w:sz w:val="19"/>
          <w:szCs w:val="19"/>
          <w:lang w:val="en-IN" w:eastAsia="en-IN"/>
        </w:rPr>
        <w:t xml:space="preserve"> </w:t>
      </w:r>
      <w:r>
        <w:rPr>
          <w:rFonts w:ascii="Tahoma" w:eastAsia="Calibri" w:hAnsi="Tahoma" w:cs="Tahoma"/>
          <w:sz w:val="19"/>
          <w:szCs w:val="19"/>
          <w:lang w:val="en-IN" w:eastAsia="en-IN"/>
        </w:rPr>
        <w:t>path,</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manager</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feedback</w:t>
      </w:r>
      <w:r>
        <w:rPr>
          <w:rFonts w:ascii="Tahoma" w:eastAsia="Calibri" w:hAnsi="Tahoma" w:cs="Tahoma"/>
          <w:spacing w:val="27"/>
          <w:sz w:val="19"/>
          <w:szCs w:val="19"/>
          <w:lang w:val="en-IN" w:eastAsia="en-IN"/>
        </w:rPr>
        <w:t xml:space="preserve"> </w:t>
      </w:r>
      <w:r>
        <w:rPr>
          <w:rFonts w:ascii="Tahoma" w:eastAsia="Calibri" w:hAnsi="Tahoma" w:cs="Tahoma"/>
          <w:sz w:val="19"/>
          <w:szCs w:val="19"/>
          <w:lang w:val="en-IN" w:eastAsia="en-IN"/>
        </w:rPr>
        <w:t>and</w:t>
      </w:r>
      <w:r>
        <w:rPr>
          <w:rFonts w:ascii="Tahoma" w:eastAsia="Calibri" w:hAnsi="Tahoma" w:cs="Tahoma"/>
          <w:spacing w:val="28"/>
          <w:sz w:val="19"/>
          <w:szCs w:val="19"/>
          <w:lang w:val="en-IN" w:eastAsia="en-IN"/>
        </w:rPr>
        <w:t xml:space="preserve"> </w:t>
      </w:r>
      <w:r>
        <w:rPr>
          <w:rFonts w:ascii="Tahoma" w:eastAsia="Calibri" w:hAnsi="Tahoma" w:cs="Tahoma"/>
          <w:sz w:val="19"/>
          <w:szCs w:val="19"/>
          <w:lang w:val="en-IN" w:eastAsia="en-IN"/>
        </w:rPr>
        <w:t>development</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opportunities.</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In</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turn,</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want</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you</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tell</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us</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how</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we’re doing.</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If</w:t>
      </w:r>
      <w:r>
        <w:rPr>
          <w:rFonts w:ascii="Tahoma" w:eastAsia="Calibri" w:hAnsi="Tahoma" w:cs="Tahoma"/>
          <w:spacing w:val="3"/>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need</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4"/>
          <w:sz w:val="19"/>
          <w:szCs w:val="19"/>
          <w:lang w:val="en-IN" w:eastAsia="en-IN"/>
        </w:rPr>
        <w:t xml:space="preserve"> </w:t>
      </w:r>
      <w:r>
        <w:rPr>
          <w:rFonts w:ascii="Tahoma" w:eastAsia="Calibri" w:hAnsi="Tahoma" w:cs="Tahoma"/>
          <w:sz w:val="19"/>
          <w:szCs w:val="19"/>
          <w:lang w:val="en-IN" w:eastAsia="en-IN"/>
        </w:rPr>
        <w:t>do</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more,</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reach</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out</w:t>
      </w:r>
      <w:r>
        <w:rPr>
          <w:rFonts w:ascii="Tahoma" w:eastAsia="Calibri" w:hAnsi="Tahoma" w:cs="Tahoma"/>
          <w:spacing w:val="5"/>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HR</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or</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me and let</w:t>
      </w:r>
      <w:r>
        <w:rPr>
          <w:rFonts w:ascii="Tahoma" w:eastAsia="Calibri" w:hAnsi="Tahoma" w:cs="Tahoma"/>
          <w:spacing w:val="-2"/>
          <w:sz w:val="19"/>
          <w:szCs w:val="19"/>
          <w:lang w:val="en-IN" w:eastAsia="en-IN"/>
        </w:rPr>
        <w:t xml:space="preserve"> </w:t>
      </w:r>
      <w:r>
        <w:rPr>
          <w:rFonts w:ascii="Tahoma" w:eastAsia="Calibri" w:hAnsi="Tahoma" w:cs="Tahoma"/>
          <w:sz w:val="19"/>
          <w:szCs w:val="19"/>
          <w:lang w:val="en-IN" w:eastAsia="en-IN"/>
        </w:rPr>
        <w:t>us</w:t>
      </w:r>
      <w:r>
        <w:rPr>
          <w:rFonts w:ascii="Tahoma" w:eastAsia="Calibri" w:hAnsi="Tahoma" w:cs="Tahoma"/>
          <w:spacing w:val="-2"/>
          <w:sz w:val="19"/>
          <w:szCs w:val="19"/>
          <w:lang w:val="en-IN" w:eastAsia="en-IN"/>
        </w:rPr>
        <w:t xml:space="preserve"> </w:t>
      </w:r>
      <w:r>
        <w:rPr>
          <w:rFonts w:ascii="Tahoma" w:eastAsia="Calibri" w:hAnsi="Tahoma" w:cs="Tahoma"/>
          <w:sz w:val="19"/>
          <w:szCs w:val="19"/>
          <w:lang w:val="en-IN" w:eastAsia="en-IN"/>
        </w:rPr>
        <w:t>know.</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You</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can</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also</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tell</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us</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about</w:t>
      </w:r>
      <w:r>
        <w:rPr>
          <w:rFonts w:ascii="Tahoma" w:eastAsia="Calibri" w:hAnsi="Tahoma" w:cs="Tahoma"/>
          <w:spacing w:val="-2"/>
          <w:sz w:val="19"/>
          <w:szCs w:val="19"/>
          <w:lang w:val="en-IN" w:eastAsia="en-IN"/>
        </w:rPr>
        <w:t xml:space="preserve"> </w:t>
      </w:r>
      <w:r>
        <w:rPr>
          <w:rFonts w:ascii="Tahoma" w:eastAsia="Calibri" w:hAnsi="Tahoma" w:cs="Tahoma"/>
          <w:sz w:val="19"/>
          <w:szCs w:val="19"/>
          <w:lang w:val="en-IN" w:eastAsia="en-IN"/>
        </w:rPr>
        <w:t>the stuff</w:t>
      </w:r>
      <w:r>
        <w:rPr>
          <w:rFonts w:ascii="Tahoma" w:eastAsia="Calibri" w:hAnsi="Tahoma" w:cs="Tahoma"/>
          <w:spacing w:val="-2"/>
          <w:sz w:val="19"/>
          <w:szCs w:val="19"/>
          <w:lang w:val="en-IN" w:eastAsia="en-IN"/>
        </w:rPr>
        <w:t xml:space="preserve"> </w:t>
      </w:r>
      <w:r>
        <w:rPr>
          <w:rFonts w:ascii="Tahoma" w:eastAsia="Calibri" w:hAnsi="Tahoma" w:cs="Tahoma"/>
          <w:sz w:val="19"/>
          <w:szCs w:val="19"/>
          <w:lang w:val="en-IN" w:eastAsia="en-IN"/>
        </w:rPr>
        <w:t>you</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like.</w:t>
      </w:r>
    </w:p>
    <w:p w14:paraId="0B252DF3" w14:textId="77777777" w:rsidR="002C1253" w:rsidRDefault="002C1253" w:rsidP="002C1253">
      <w:pPr>
        <w:kinsoku w:val="0"/>
        <w:overflowPunct w:val="0"/>
        <w:autoSpaceDE w:val="0"/>
        <w:autoSpaceDN w:val="0"/>
        <w:adjustRightInd w:val="0"/>
        <w:spacing w:before="120"/>
        <w:ind w:left="39"/>
        <w:jc w:val="both"/>
        <w:outlineLvl w:val="0"/>
        <w:rPr>
          <w:rFonts w:ascii="Tahoma" w:eastAsia="Calibri" w:hAnsi="Tahoma" w:cs="Tahoma"/>
          <w:b/>
          <w:bCs/>
          <w:sz w:val="19"/>
          <w:szCs w:val="19"/>
          <w:lang w:val="en-IN" w:eastAsia="en-IN"/>
        </w:rPr>
      </w:pPr>
      <w:r>
        <w:rPr>
          <w:rFonts w:ascii="Tahoma" w:eastAsia="Calibri" w:hAnsi="Tahoma" w:cs="Tahoma"/>
          <w:b/>
          <w:bCs/>
          <w:sz w:val="19"/>
          <w:szCs w:val="19"/>
          <w:lang w:val="en-IN" w:eastAsia="en-IN"/>
        </w:rPr>
        <w:t>We believe in One Team at Biorasi.</w:t>
      </w:r>
    </w:p>
    <w:p w14:paraId="2C6076C1" w14:textId="77777777" w:rsidR="002C1253" w:rsidRDefault="002C1253" w:rsidP="002C1253">
      <w:pPr>
        <w:kinsoku w:val="0"/>
        <w:overflowPunct w:val="0"/>
        <w:autoSpaceDE w:val="0"/>
        <w:autoSpaceDN w:val="0"/>
        <w:adjustRightInd w:val="0"/>
        <w:spacing w:before="155"/>
        <w:ind w:left="39" w:right="105"/>
        <w:jc w:val="both"/>
        <w:rPr>
          <w:rFonts w:ascii="Tahoma" w:eastAsia="Calibri" w:hAnsi="Tahoma" w:cs="Tahoma"/>
          <w:sz w:val="19"/>
          <w:szCs w:val="19"/>
          <w:lang w:val="en-IN" w:eastAsia="en-IN"/>
        </w:rPr>
      </w:pPr>
      <w:r>
        <w:rPr>
          <w:rFonts w:ascii="Tahoma" w:eastAsia="Calibri" w:hAnsi="Tahoma" w:cs="Tahoma"/>
          <w:sz w:val="19"/>
          <w:szCs w:val="19"/>
          <w:lang w:val="en-IN" w:eastAsia="en-IN"/>
        </w:rPr>
        <w:t>Clinical</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research</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is</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team</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sport.</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hate</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bureaucracy,</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silos</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and</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finger-pointing.</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love</w:t>
      </w:r>
      <w:r>
        <w:rPr>
          <w:rFonts w:ascii="Tahoma" w:eastAsia="Calibri" w:hAnsi="Tahoma" w:cs="Tahoma"/>
          <w:spacing w:val="40"/>
          <w:sz w:val="19"/>
          <w:szCs w:val="19"/>
          <w:lang w:val="en-IN" w:eastAsia="en-IN"/>
        </w:rPr>
        <w:t xml:space="preserve"> </w:t>
      </w:r>
      <w:r>
        <w:rPr>
          <w:rFonts w:ascii="Tahoma" w:eastAsia="Calibri" w:hAnsi="Tahoma" w:cs="Tahoma"/>
          <w:sz w:val="19"/>
          <w:szCs w:val="19"/>
          <w:lang w:val="en-IN" w:eastAsia="en-IN"/>
        </w:rPr>
        <w:t>collaboration,</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constructive</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feedback</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and</w:t>
      </w:r>
      <w:r>
        <w:rPr>
          <w:rFonts w:ascii="Tahoma" w:eastAsia="Calibri" w:hAnsi="Tahoma" w:cs="Tahoma"/>
          <w:spacing w:val="13"/>
          <w:sz w:val="19"/>
          <w:szCs w:val="19"/>
          <w:lang w:val="en-IN" w:eastAsia="en-IN"/>
        </w:rPr>
        <w:t xml:space="preserve"> </w:t>
      </w:r>
      <w:r>
        <w:rPr>
          <w:rFonts w:ascii="Tahoma" w:eastAsia="Calibri" w:hAnsi="Tahoma" w:cs="Tahoma"/>
          <w:sz w:val="19"/>
          <w:szCs w:val="19"/>
          <w:lang w:val="en-IN" w:eastAsia="en-IN"/>
        </w:rPr>
        <w:t>recognition</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for</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great</w:t>
      </w:r>
      <w:r>
        <w:rPr>
          <w:rFonts w:ascii="Tahoma" w:eastAsia="Calibri" w:hAnsi="Tahoma" w:cs="Tahoma"/>
          <w:spacing w:val="13"/>
          <w:sz w:val="19"/>
          <w:szCs w:val="19"/>
          <w:lang w:val="en-IN" w:eastAsia="en-IN"/>
        </w:rPr>
        <w:t xml:space="preserve"> </w:t>
      </w:r>
      <w:r>
        <w:rPr>
          <w:rFonts w:ascii="Tahoma" w:eastAsia="Calibri" w:hAnsi="Tahoma" w:cs="Tahoma"/>
          <w:sz w:val="19"/>
          <w:szCs w:val="19"/>
          <w:lang w:val="en-IN" w:eastAsia="en-IN"/>
        </w:rPr>
        <w:t>work.</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None</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of</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us</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can</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be</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expert</w:t>
      </w:r>
      <w:r>
        <w:rPr>
          <w:rFonts w:ascii="Tahoma" w:eastAsia="Calibri" w:hAnsi="Tahoma" w:cs="Tahoma"/>
          <w:spacing w:val="13"/>
          <w:sz w:val="19"/>
          <w:szCs w:val="19"/>
          <w:lang w:val="en-IN" w:eastAsia="en-IN"/>
        </w:rPr>
        <w:t xml:space="preserve"> </w:t>
      </w:r>
      <w:r>
        <w:rPr>
          <w:rFonts w:ascii="Tahoma" w:eastAsia="Calibri" w:hAnsi="Tahoma" w:cs="Tahoma"/>
          <w:sz w:val="19"/>
          <w:szCs w:val="19"/>
          <w:lang w:val="en-IN" w:eastAsia="en-IN"/>
        </w:rPr>
        <w:t>in</w:t>
      </w:r>
      <w:r>
        <w:rPr>
          <w:rFonts w:ascii="Tahoma" w:eastAsia="Calibri" w:hAnsi="Tahoma" w:cs="Tahoma"/>
          <w:spacing w:val="12"/>
          <w:sz w:val="19"/>
          <w:szCs w:val="19"/>
          <w:lang w:val="en-IN" w:eastAsia="en-IN"/>
        </w:rPr>
        <w:t xml:space="preserve"> </w:t>
      </w:r>
      <w:r>
        <w:rPr>
          <w:rFonts w:ascii="Tahoma" w:eastAsia="Calibri" w:hAnsi="Tahoma" w:cs="Tahoma"/>
          <w:sz w:val="19"/>
          <w:szCs w:val="19"/>
          <w:lang w:val="en-IN" w:eastAsia="en-IN"/>
        </w:rPr>
        <w:t>all</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aspects</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of</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trial.</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Our</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strength comes from nimbly constructing teams</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that bring our</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best thinking and</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deepest expertise</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to bear</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on</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tricky</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problems.</w:t>
      </w:r>
    </w:p>
    <w:p w14:paraId="0BB89BCA" w14:textId="77777777" w:rsidR="002C1253" w:rsidRDefault="002C1253" w:rsidP="002C1253">
      <w:pPr>
        <w:kinsoku w:val="0"/>
        <w:overflowPunct w:val="0"/>
        <w:autoSpaceDE w:val="0"/>
        <w:autoSpaceDN w:val="0"/>
        <w:adjustRightInd w:val="0"/>
        <w:spacing w:before="118"/>
        <w:ind w:left="39"/>
        <w:jc w:val="both"/>
        <w:outlineLvl w:val="0"/>
        <w:rPr>
          <w:rFonts w:ascii="Tahoma" w:eastAsia="Calibri" w:hAnsi="Tahoma" w:cs="Tahoma"/>
          <w:b/>
          <w:bCs/>
          <w:sz w:val="19"/>
          <w:szCs w:val="19"/>
          <w:lang w:val="en-IN" w:eastAsia="en-IN"/>
        </w:rPr>
      </w:pPr>
      <w:r>
        <w:rPr>
          <w:rFonts w:ascii="Tahoma" w:eastAsia="Calibri" w:hAnsi="Tahoma" w:cs="Tahoma"/>
          <w:b/>
          <w:bCs/>
          <w:sz w:val="19"/>
          <w:szCs w:val="19"/>
          <w:lang w:val="en-IN" w:eastAsia="en-IN"/>
        </w:rPr>
        <w:t>Be curious. Get involved. Be generous.</w:t>
      </w:r>
    </w:p>
    <w:p w14:paraId="443D4769" w14:textId="77777777" w:rsidR="002C1253" w:rsidRDefault="002C1253" w:rsidP="002C1253">
      <w:pPr>
        <w:kinsoku w:val="0"/>
        <w:overflowPunct w:val="0"/>
        <w:autoSpaceDE w:val="0"/>
        <w:autoSpaceDN w:val="0"/>
        <w:adjustRightInd w:val="0"/>
        <w:spacing w:before="155"/>
        <w:ind w:left="39"/>
        <w:jc w:val="both"/>
        <w:rPr>
          <w:rFonts w:ascii="Tahoma" w:eastAsia="Calibri" w:hAnsi="Tahoma" w:cs="Tahoma"/>
          <w:sz w:val="19"/>
          <w:szCs w:val="19"/>
          <w:lang w:val="en-IN" w:eastAsia="en-IN"/>
        </w:rPr>
      </w:pPr>
      <w:r>
        <w:rPr>
          <w:rFonts w:ascii="Tahoma" w:eastAsia="Calibri" w:hAnsi="Tahoma" w:cs="Tahoma"/>
          <w:sz w:val="19"/>
          <w:szCs w:val="19"/>
          <w:lang w:val="en-IN" w:eastAsia="en-IN"/>
        </w:rPr>
        <w:t>Here are three recommendations for enhancing your experience at Biorasi.</w:t>
      </w:r>
    </w:p>
    <w:p w14:paraId="7DE9555E" w14:textId="77777777" w:rsidR="002C1253" w:rsidRDefault="002C1253" w:rsidP="002C1253">
      <w:pPr>
        <w:numPr>
          <w:ilvl w:val="0"/>
          <w:numId w:val="17"/>
        </w:numPr>
        <w:tabs>
          <w:tab w:val="left" w:pos="821"/>
        </w:tabs>
        <w:kinsoku w:val="0"/>
        <w:overflowPunct w:val="0"/>
        <w:autoSpaceDE w:val="0"/>
        <w:autoSpaceDN w:val="0"/>
        <w:adjustRightInd w:val="0"/>
        <w:spacing w:before="155"/>
        <w:ind w:left="759" w:right="102"/>
        <w:jc w:val="both"/>
        <w:rPr>
          <w:rFonts w:ascii="Tahoma" w:eastAsia="Calibri" w:hAnsi="Tahoma" w:cs="Tahoma"/>
          <w:sz w:val="19"/>
          <w:szCs w:val="19"/>
          <w:lang w:val="en-IN" w:eastAsia="en-IN"/>
        </w:rPr>
      </w:pPr>
      <w:r>
        <w:rPr>
          <w:rFonts w:ascii="Tahoma" w:eastAsia="Calibri" w:hAnsi="Tahoma" w:cs="Tahoma"/>
          <w:sz w:val="19"/>
          <w:szCs w:val="19"/>
          <w:lang w:val="en-IN" w:eastAsia="en-IN"/>
        </w:rPr>
        <w:t>First, be curious. Learn about functions you’re not familiar with. Learn about the science our sponsors are</w:t>
      </w:r>
      <w:r>
        <w:rPr>
          <w:rFonts w:ascii="Tahoma" w:eastAsia="Calibri" w:hAnsi="Tahoma" w:cs="Tahoma"/>
          <w:spacing w:val="20"/>
          <w:sz w:val="19"/>
          <w:szCs w:val="19"/>
          <w:lang w:val="en-IN" w:eastAsia="en-IN"/>
        </w:rPr>
        <w:t xml:space="preserve"> </w:t>
      </w:r>
      <w:r>
        <w:rPr>
          <w:rFonts w:ascii="Tahoma" w:eastAsia="Calibri" w:hAnsi="Tahoma" w:cs="Tahoma"/>
          <w:sz w:val="19"/>
          <w:szCs w:val="19"/>
          <w:lang w:val="en-IN" w:eastAsia="en-IN"/>
        </w:rPr>
        <w:t>developing.</w:t>
      </w:r>
      <w:r>
        <w:rPr>
          <w:rFonts w:ascii="Tahoma" w:eastAsia="Calibri" w:hAnsi="Tahoma" w:cs="Tahoma"/>
          <w:spacing w:val="22"/>
          <w:sz w:val="19"/>
          <w:szCs w:val="19"/>
          <w:lang w:val="en-IN" w:eastAsia="en-IN"/>
        </w:rPr>
        <w:t xml:space="preserve"> </w:t>
      </w:r>
      <w:r>
        <w:rPr>
          <w:rFonts w:ascii="Tahoma" w:eastAsia="Calibri" w:hAnsi="Tahoma" w:cs="Tahoma"/>
          <w:sz w:val="19"/>
          <w:szCs w:val="19"/>
          <w:lang w:val="en-IN" w:eastAsia="en-IN"/>
        </w:rPr>
        <w:t>Ask</w:t>
      </w:r>
      <w:r>
        <w:rPr>
          <w:rFonts w:ascii="Tahoma" w:eastAsia="Calibri" w:hAnsi="Tahoma" w:cs="Tahoma"/>
          <w:spacing w:val="20"/>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22"/>
          <w:sz w:val="19"/>
          <w:szCs w:val="19"/>
          <w:lang w:val="en-IN" w:eastAsia="en-IN"/>
        </w:rPr>
        <w:t xml:space="preserve"> </w:t>
      </w:r>
      <w:r>
        <w:rPr>
          <w:rFonts w:ascii="Tahoma" w:eastAsia="Calibri" w:hAnsi="Tahoma" w:cs="Tahoma"/>
          <w:sz w:val="19"/>
          <w:szCs w:val="19"/>
          <w:lang w:val="en-IN" w:eastAsia="en-IN"/>
        </w:rPr>
        <w:t>colleague</w:t>
      </w:r>
      <w:r>
        <w:rPr>
          <w:rFonts w:ascii="Tahoma" w:eastAsia="Calibri" w:hAnsi="Tahoma" w:cs="Tahoma"/>
          <w:spacing w:val="22"/>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21"/>
          <w:sz w:val="19"/>
          <w:szCs w:val="19"/>
          <w:lang w:val="en-IN" w:eastAsia="en-IN"/>
        </w:rPr>
        <w:t xml:space="preserve"> </w:t>
      </w:r>
      <w:r>
        <w:rPr>
          <w:rFonts w:ascii="Tahoma" w:eastAsia="Calibri" w:hAnsi="Tahoma" w:cs="Tahoma"/>
          <w:sz w:val="19"/>
          <w:szCs w:val="19"/>
          <w:lang w:val="en-IN" w:eastAsia="en-IN"/>
        </w:rPr>
        <w:t>explain</w:t>
      </w:r>
      <w:r>
        <w:rPr>
          <w:rFonts w:ascii="Tahoma" w:eastAsia="Calibri" w:hAnsi="Tahoma" w:cs="Tahoma"/>
          <w:spacing w:val="21"/>
          <w:sz w:val="19"/>
          <w:szCs w:val="19"/>
          <w:lang w:val="en-IN" w:eastAsia="en-IN"/>
        </w:rPr>
        <w:t xml:space="preserve"> </w:t>
      </w:r>
      <w:r>
        <w:rPr>
          <w:rFonts w:ascii="Tahoma" w:eastAsia="Calibri" w:hAnsi="Tahoma" w:cs="Tahoma"/>
          <w:sz w:val="19"/>
          <w:szCs w:val="19"/>
          <w:lang w:val="en-IN" w:eastAsia="en-IN"/>
        </w:rPr>
        <w:t>his</w:t>
      </w:r>
      <w:r>
        <w:rPr>
          <w:rFonts w:ascii="Tahoma" w:eastAsia="Calibri" w:hAnsi="Tahoma" w:cs="Tahoma"/>
          <w:spacing w:val="20"/>
          <w:sz w:val="19"/>
          <w:szCs w:val="19"/>
          <w:lang w:val="en-IN" w:eastAsia="en-IN"/>
        </w:rPr>
        <w:t xml:space="preserve"> </w:t>
      </w:r>
      <w:r>
        <w:rPr>
          <w:rFonts w:ascii="Tahoma" w:eastAsia="Calibri" w:hAnsi="Tahoma" w:cs="Tahoma"/>
          <w:sz w:val="19"/>
          <w:szCs w:val="19"/>
          <w:lang w:val="en-IN" w:eastAsia="en-IN"/>
        </w:rPr>
        <w:t>or</w:t>
      </w:r>
      <w:r>
        <w:rPr>
          <w:rFonts w:ascii="Tahoma" w:eastAsia="Calibri" w:hAnsi="Tahoma" w:cs="Tahoma"/>
          <w:spacing w:val="23"/>
          <w:sz w:val="19"/>
          <w:szCs w:val="19"/>
          <w:lang w:val="en-IN" w:eastAsia="en-IN"/>
        </w:rPr>
        <w:t xml:space="preserve"> </w:t>
      </w:r>
      <w:r>
        <w:rPr>
          <w:rFonts w:ascii="Tahoma" w:eastAsia="Calibri" w:hAnsi="Tahoma" w:cs="Tahoma"/>
          <w:sz w:val="19"/>
          <w:szCs w:val="19"/>
          <w:lang w:val="en-IN" w:eastAsia="en-IN"/>
        </w:rPr>
        <w:t>her</w:t>
      </w:r>
      <w:r>
        <w:rPr>
          <w:rFonts w:ascii="Tahoma" w:eastAsia="Calibri" w:hAnsi="Tahoma" w:cs="Tahoma"/>
          <w:spacing w:val="22"/>
          <w:sz w:val="19"/>
          <w:szCs w:val="19"/>
          <w:lang w:val="en-IN" w:eastAsia="en-IN"/>
        </w:rPr>
        <w:t xml:space="preserve"> </w:t>
      </w:r>
      <w:r>
        <w:rPr>
          <w:rFonts w:ascii="Tahoma" w:eastAsia="Calibri" w:hAnsi="Tahoma" w:cs="Tahoma"/>
          <w:sz w:val="19"/>
          <w:szCs w:val="19"/>
          <w:lang w:val="en-IN" w:eastAsia="en-IN"/>
        </w:rPr>
        <w:t>work.</w:t>
      </w:r>
      <w:r>
        <w:rPr>
          <w:rFonts w:ascii="Tahoma" w:eastAsia="Calibri" w:hAnsi="Tahoma" w:cs="Tahoma"/>
          <w:spacing w:val="26"/>
          <w:sz w:val="19"/>
          <w:szCs w:val="19"/>
          <w:lang w:val="en-IN" w:eastAsia="en-IN"/>
        </w:rPr>
        <w:t xml:space="preserve"> </w:t>
      </w:r>
      <w:r>
        <w:rPr>
          <w:rFonts w:ascii="Tahoma" w:eastAsia="Calibri" w:hAnsi="Tahoma" w:cs="Tahoma"/>
          <w:sz w:val="19"/>
          <w:szCs w:val="19"/>
          <w:lang w:val="en-IN" w:eastAsia="en-IN"/>
        </w:rPr>
        <w:t>Ask</w:t>
      </w:r>
      <w:r>
        <w:rPr>
          <w:rFonts w:ascii="Tahoma" w:eastAsia="Calibri" w:hAnsi="Tahoma" w:cs="Tahoma"/>
          <w:spacing w:val="20"/>
          <w:sz w:val="19"/>
          <w:szCs w:val="19"/>
          <w:lang w:val="en-IN" w:eastAsia="en-IN"/>
        </w:rPr>
        <w:t xml:space="preserve"> </w:t>
      </w:r>
      <w:r>
        <w:rPr>
          <w:rFonts w:ascii="Tahoma" w:eastAsia="Calibri" w:hAnsi="Tahoma" w:cs="Tahoma"/>
          <w:sz w:val="19"/>
          <w:szCs w:val="19"/>
          <w:lang w:val="en-IN" w:eastAsia="en-IN"/>
        </w:rPr>
        <w:t>why</w:t>
      </w:r>
      <w:r>
        <w:rPr>
          <w:rFonts w:ascii="Tahoma" w:eastAsia="Calibri" w:hAnsi="Tahoma" w:cs="Tahoma"/>
          <w:spacing w:val="20"/>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22"/>
          <w:sz w:val="19"/>
          <w:szCs w:val="19"/>
          <w:lang w:val="en-IN" w:eastAsia="en-IN"/>
        </w:rPr>
        <w:t xml:space="preserve"> </w:t>
      </w:r>
      <w:r>
        <w:rPr>
          <w:rFonts w:ascii="Tahoma" w:eastAsia="Calibri" w:hAnsi="Tahoma" w:cs="Tahoma"/>
          <w:sz w:val="19"/>
          <w:szCs w:val="19"/>
          <w:lang w:val="en-IN" w:eastAsia="en-IN"/>
        </w:rPr>
        <w:t>do</w:t>
      </w:r>
      <w:r>
        <w:rPr>
          <w:rFonts w:ascii="Tahoma" w:eastAsia="Calibri" w:hAnsi="Tahoma" w:cs="Tahoma"/>
          <w:spacing w:val="21"/>
          <w:sz w:val="19"/>
          <w:szCs w:val="19"/>
          <w:lang w:val="en-IN" w:eastAsia="en-IN"/>
        </w:rPr>
        <w:t xml:space="preserve"> </w:t>
      </w:r>
      <w:r>
        <w:rPr>
          <w:rFonts w:ascii="Tahoma" w:eastAsia="Calibri" w:hAnsi="Tahoma" w:cs="Tahoma"/>
          <w:sz w:val="19"/>
          <w:szCs w:val="19"/>
          <w:lang w:val="en-IN" w:eastAsia="en-IN"/>
        </w:rPr>
        <w:t>“it”</w:t>
      </w:r>
      <w:r>
        <w:rPr>
          <w:rFonts w:ascii="Tahoma" w:eastAsia="Calibri" w:hAnsi="Tahoma" w:cs="Tahoma"/>
          <w:spacing w:val="22"/>
          <w:sz w:val="19"/>
          <w:szCs w:val="19"/>
          <w:lang w:val="en-IN" w:eastAsia="en-IN"/>
        </w:rPr>
        <w:t xml:space="preserve"> </w:t>
      </w:r>
      <w:r>
        <w:rPr>
          <w:rFonts w:ascii="Tahoma" w:eastAsia="Calibri" w:hAnsi="Tahoma" w:cs="Tahoma"/>
          <w:sz w:val="19"/>
          <w:szCs w:val="19"/>
          <w:lang w:val="en-IN" w:eastAsia="en-IN"/>
        </w:rPr>
        <w:t>this</w:t>
      </w:r>
      <w:r>
        <w:rPr>
          <w:rFonts w:ascii="Tahoma" w:eastAsia="Calibri" w:hAnsi="Tahoma" w:cs="Tahoma"/>
          <w:spacing w:val="23"/>
          <w:sz w:val="19"/>
          <w:szCs w:val="19"/>
          <w:lang w:val="en-IN" w:eastAsia="en-IN"/>
        </w:rPr>
        <w:t xml:space="preserve"> </w:t>
      </w:r>
      <w:r>
        <w:rPr>
          <w:rFonts w:ascii="Tahoma" w:eastAsia="Calibri" w:hAnsi="Tahoma" w:cs="Tahoma"/>
          <w:sz w:val="19"/>
          <w:szCs w:val="19"/>
          <w:lang w:val="en-IN" w:eastAsia="en-IN"/>
        </w:rPr>
        <w:t>way.</w:t>
      </w:r>
      <w:r>
        <w:rPr>
          <w:rFonts w:ascii="Tahoma" w:eastAsia="Calibri" w:hAnsi="Tahoma" w:cs="Tahoma"/>
          <w:spacing w:val="21"/>
          <w:sz w:val="19"/>
          <w:szCs w:val="19"/>
          <w:lang w:val="en-IN" w:eastAsia="en-IN"/>
        </w:rPr>
        <w:t xml:space="preserve"> </w:t>
      </w:r>
      <w:r>
        <w:rPr>
          <w:rFonts w:ascii="Tahoma" w:eastAsia="Calibri" w:hAnsi="Tahoma" w:cs="Tahoma"/>
          <w:sz w:val="19"/>
          <w:szCs w:val="19"/>
          <w:lang w:val="en-IN" w:eastAsia="en-IN"/>
        </w:rPr>
        <w:t>Generally speaking, if you have a question, ask</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it!</w:t>
      </w:r>
    </w:p>
    <w:p w14:paraId="7B7CE943" w14:textId="77777777" w:rsidR="002C1253" w:rsidRDefault="002C1253" w:rsidP="002C1253">
      <w:pPr>
        <w:numPr>
          <w:ilvl w:val="0"/>
          <w:numId w:val="17"/>
        </w:numPr>
        <w:tabs>
          <w:tab w:val="left" w:pos="821"/>
        </w:tabs>
        <w:kinsoku w:val="0"/>
        <w:overflowPunct w:val="0"/>
        <w:autoSpaceDE w:val="0"/>
        <w:autoSpaceDN w:val="0"/>
        <w:adjustRightInd w:val="0"/>
        <w:spacing w:before="121"/>
        <w:ind w:left="759" w:right="107"/>
        <w:jc w:val="both"/>
        <w:rPr>
          <w:rFonts w:ascii="Tahoma" w:eastAsia="Calibri" w:hAnsi="Tahoma" w:cs="Tahoma"/>
          <w:sz w:val="19"/>
          <w:szCs w:val="19"/>
          <w:lang w:val="en-IN" w:eastAsia="en-IN"/>
        </w:rPr>
      </w:pPr>
      <w:r>
        <w:rPr>
          <w:rFonts w:ascii="Tahoma" w:eastAsia="Calibri" w:hAnsi="Tahoma" w:cs="Tahoma"/>
          <w:sz w:val="19"/>
          <w:szCs w:val="19"/>
          <w:lang w:val="en-IN" w:eastAsia="en-IN"/>
        </w:rPr>
        <w:t>Second, get involved. Get involved with something beyond your core responsibility. You could choose</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to deliver a training or participate in a charitable activity.</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You might organize a culture</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event, write a</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blog</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post</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or</w:t>
      </w:r>
      <w:r>
        <w:rPr>
          <w:rFonts w:ascii="Tahoma" w:eastAsia="Calibri" w:hAnsi="Tahoma" w:cs="Tahoma"/>
          <w:spacing w:val="11"/>
          <w:sz w:val="19"/>
          <w:szCs w:val="19"/>
          <w:lang w:val="en-IN" w:eastAsia="en-IN"/>
        </w:rPr>
        <w:t xml:space="preserve"> </w:t>
      </w:r>
      <w:r>
        <w:rPr>
          <w:rFonts w:ascii="Tahoma" w:eastAsia="Calibri" w:hAnsi="Tahoma" w:cs="Tahoma"/>
          <w:sz w:val="19"/>
          <w:szCs w:val="19"/>
          <w:lang w:val="en-IN" w:eastAsia="en-IN"/>
        </w:rPr>
        <w:t>mentor</w:t>
      </w:r>
      <w:r>
        <w:rPr>
          <w:rFonts w:ascii="Tahoma" w:eastAsia="Calibri" w:hAnsi="Tahoma" w:cs="Tahoma"/>
          <w:spacing w:val="11"/>
          <w:sz w:val="19"/>
          <w:szCs w:val="19"/>
          <w:lang w:val="en-IN" w:eastAsia="en-IN"/>
        </w:rPr>
        <w:t xml:space="preserve"> </w:t>
      </w:r>
      <w:r>
        <w:rPr>
          <w:rFonts w:ascii="Tahoma" w:eastAsia="Calibri" w:hAnsi="Tahoma" w:cs="Tahoma"/>
          <w:sz w:val="19"/>
          <w:szCs w:val="19"/>
          <w:lang w:val="en-IN" w:eastAsia="en-IN"/>
        </w:rPr>
        <w:t>someone.</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Every</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time</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11"/>
          <w:sz w:val="19"/>
          <w:szCs w:val="19"/>
          <w:lang w:val="en-IN" w:eastAsia="en-IN"/>
        </w:rPr>
        <w:t xml:space="preserve"> </w:t>
      </w:r>
      <w:r>
        <w:rPr>
          <w:rFonts w:ascii="Tahoma" w:eastAsia="Calibri" w:hAnsi="Tahoma" w:cs="Tahoma"/>
          <w:sz w:val="19"/>
          <w:szCs w:val="19"/>
          <w:lang w:val="en-IN" w:eastAsia="en-IN"/>
        </w:rPr>
        <w:t>Biorasian</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steps</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up</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lead</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11"/>
          <w:sz w:val="19"/>
          <w:szCs w:val="19"/>
          <w:lang w:val="en-IN" w:eastAsia="en-IN"/>
        </w:rPr>
        <w:t xml:space="preserve"> </w:t>
      </w:r>
      <w:r>
        <w:rPr>
          <w:rFonts w:ascii="Tahoma" w:eastAsia="Calibri" w:hAnsi="Tahoma" w:cs="Tahoma"/>
          <w:sz w:val="19"/>
          <w:szCs w:val="19"/>
          <w:lang w:val="en-IN" w:eastAsia="en-IN"/>
        </w:rPr>
        <w:t>new</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initiative</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it</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makes</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us</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stronger, more flexible team.</w:t>
      </w:r>
    </w:p>
    <w:p w14:paraId="020DA1C2" w14:textId="77777777" w:rsidR="002C1253" w:rsidRDefault="002C1253" w:rsidP="002C1253">
      <w:pPr>
        <w:numPr>
          <w:ilvl w:val="0"/>
          <w:numId w:val="17"/>
        </w:numPr>
        <w:tabs>
          <w:tab w:val="left" w:pos="821"/>
        </w:tabs>
        <w:kinsoku w:val="0"/>
        <w:overflowPunct w:val="0"/>
        <w:autoSpaceDE w:val="0"/>
        <w:autoSpaceDN w:val="0"/>
        <w:adjustRightInd w:val="0"/>
        <w:spacing w:before="119"/>
        <w:ind w:left="759" w:right="105"/>
        <w:jc w:val="both"/>
        <w:rPr>
          <w:rFonts w:ascii="Tahoma" w:eastAsia="Calibri" w:hAnsi="Tahoma" w:cs="Tahoma"/>
          <w:sz w:val="19"/>
          <w:szCs w:val="19"/>
          <w:lang w:val="en-IN" w:eastAsia="en-IN"/>
        </w:rPr>
      </w:pPr>
      <w:r>
        <w:rPr>
          <w:rFonts w:ascii="Tahoma" w:eastAsia="Calibri" w:hAnsi="Tahoma" w:cs="Tahoma"/>
          <w:sz w:val="19"/>
          <w:szCs w:val="19"/>
          <w:lang w:val="en-IN" w:eastAsia="en-IN"/>
        </w:rPr>
        <w:t>Third, be generous. Praise your colleagues for their hard work. Be helpful. Seek ways to connect and to give back. You’ll find that, the more of this you do, the more generosity you’ll receive from others.</w:t>
      </w:r>
    </w:p>
    <w:p w14:paraId="6003510A"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z w:val="19"/>
          <w:szCs w:val="19"/>
          <w:lang w:val="en-IN" w:eastAsia="en-IN"/>
        </w:rPr>
      </w:pPr>
    </w:p>
    <w:p w14:paraId="7A48C400"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z w:val="19"/>
          <w:szCs w:val="19"/>
          <w:lang w:val="en-IN" w:eastAsia="en-IN"/>
        </w:rPr>
      </w:pPr>
      <w:r>
        <w:rPr>
          <w:rFonts w:ascii="Tahoma" w:eastAsia="Calibri" w:hAnsi="Tahoma" w:cs="Tahoma"/>
          <w:sz w:val="19"/>
          <w:szCs w:val="19"/>
          <w:lang w:val="en-IN" w:eastAsia="en-IN"/>
        </w:rPr>
        <w:t>Faster Trials</w:t>
      </w:r>
    </w:p>
    <w:p w14:paraId="54941CE6"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z w:val="19"/>
          <w:szCs w:val="19"/>
          <w:lang w:val="en-IN" w:eastAsia="en-IN"/>
        </w:rPr>
      </w:pPr>
    </w:p>
    <w:p w14:paraId="512588C8" w14:textId="77777777" w:rsidR="002C1253" w:rsidRDefault="002C1253" w:rsidP="002C1253">
      <w:pPr>
        <w:kinsoku w:val="0"/>
        <w:overflowPunct w:val="0"/>
        <w:autoSpaceDE w:val="0"/>
        <w:autoSpaceDN w:val="0"/>
        <w:adjustRightInd w:val="0"/>
        <w:ind w:left="39" w:right="106"/>
        <w:jc w:val="both"/>
        <w:rPr>
          <w:rFonts w:ascii="Tahoma" w:eastAsia="Calibri" w:hAnsi="Tahoma" w:cs="Tahoma"/>
          <w:sz w:val="19"/>
          <w:szCs w:val="19"/>
          <w:lang w:val="en-IN" w:eastAsia="en-IN"/>
        </w:rPr>
      </w:pPr>
      <w:r>
        <w:rPr>
          <w:rFonts w:ascii="Tahoma" w:eastAsia="Calibri" w:hAnsi="Tahoma" w:cs="Tahoma"/>
          <w:sz w:val="19"/>
          <w:szCs w:val="19"/>
          <w:lang w:val="en-IN" w:eastAsia="en-IN"/>
        </w:rPr>
        <w:t>Why</w:t>
      </w:r>
      <w:r>
        <w:rPr>
          <w:rFonts w:ascii="Tahoma" w:eastAsia="Calibri" w:hAnsi="Tahoma" w:cs="Tahoma"/>
          <w:spacing w:val="35"/>
          <w:sz w:val="19"/>
          <w:szCs w:val="19"/>
          <w:lang w:val="en-IN" w:eastAsia="en-IN"/>
        </w:rPr>
        <w:t xml:space="preserve"> </w:t>
      </w:r>
      <w:r>
        <w:rPr>
          <w:rFonts w:ascii="Tahoma" w:eastAsia="Calibri" w:hAnsi="Tahoma" w:cs="Tahoma"/>
          <w:sz w:val="19"/>
          <w:szCs w:val="19"/>
          <w:lang w:val="en-IN" w:eastAsia="en-IN"/>
        </w:rPr>
        <w:t>are</w:t>
      </w:r>
      <w:r>
        <w:rPr>
          <w:rFonts w:ascii="Tahoma" w:eastAsia="Calibri" w:hAnsi="Tahoma" w:cs="Tahoma"/>
          <w:spacing w:val="34"/>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34"/>
          <w:sz w:val="19"/>
          <w:szCs w:val="19"/>
          <w:lang w:val="en-IN" w:eastAsia="en-IN"/>
        </w:rPr>
        <w:t xml:space="preserve"> </w:t>
      </w:r>
      <w:r>
        <w:rPr>
          <w:rFonts w:ascii="Tahoma" w:eastAsia="Calibri" w:hAnsi="Tahoma" w:cs="Tahoma"/>
          <w:sz w:val="19"/>
          <w:szCs w:val="19"/>
          <w:lang w:val="en-IN" w:eastAsia="en-IN"/>
        </w:rPr>
        <w:t>bringing</w:t>
      </w:r>
      <w:r>
        <w:rPr>
          <w:rFonts w:ascii="Tahoma" w:eastAsia="Calibri" w:hAnsi="Tahoma" w:cs="Tahoma"/>
          <w:spacing w:val="34"/>
          <w:sz w:val="19"/>
          <w:szCs w:val="19"/>
          <w:lang w:val="en-IN" w:eastAsia="en-IN"/>
        </w:rPr>
        <w:t xml:space="preserve"> </w:t>
      </w:r>
      <w:r>
        <w:rPr>
          <w:rFonts w:ascii="Tahoma" w:eastAsia="Calibri" w:hAnsi="Tahoma" w:cs="Tahoma"/>
          <w:sz w:val="19"/>
          <w:szCs w:val="19"/>
          <w:lang w:val="en-IN" w:eastAsia="en-IN"/>
        </w:rPr>
        <w:t>this</w:t>
      </w:r>
      <w:r>
        <w:rPr>
          <w:rFonts w:ascii="Tahoma" w:eastAsia="Calibri" w:hAnsi="Tahoma" w:cs="Tahoma"/>
          <w:spacing w:val="35"/>
          <w:sz w:val="19"/>
          <w:szCs w:val="19"/>
          <w:lang w:val="en-IN" w:eastAsia="en-IN"/>
        </w:rPr>
        <w:t xml:space="preserve"> </w:t>
      </w:r>
      <w:r>
        <w:rPr>
          <w:rFonts w:ascii="Tahoma" w:eastAsia="Calibri" w:hAnsi="Tahoma" w:cs="Tahoma"/>
          <w:sz w:val="19"/>
          <w:szCs w:val="19"/>
          <w:lang w:val="en-IN" w:eastAsia="en-IN"/>
        </w:rPr>
        <w:t>extraordinary</w:t>
      </w:r>
      <w:r>
        <w:rPr>
          <w:rFonts w:ascii="Tahoma" w:eastAsia="Calibri" w:hAnsi="Tahoma" w:cs="Tahoma"/>
          <w:spacing w:val="35"/>
          <w:sz w:val="19"/>
          <w:szCs w:val="19"/>
          <w:lang w:val="en-IN" w:eastAsia="en-IN"/>
        </w:rPr>
        <w:t xml:space="preserve"> </w:t>
      </w:r>
      <w:r>
        <w:rPr>
          <w:rFonts w:ascii="Tahoma" w:eastAsia="Calibri" w:hAnsi="Tahoma" w:cs="Tahoma"/>
          <w:sz w:val="19"/>
          <w:szCs w:val="19"/>
          <w:lang w:val="en-IN" w:eastAsia="en-IN"/>
        </w:rPr>
        <w:t>group</w:t>
      </w:r>
      <w:r>
        <w:rPr>
          <w:rFonts w:ascii="Tahoma" w:eastAsia="Calibri" w:hAnsi="Tahoma" w:cs="Tahoma"/>
          <w:spacing w:val="36"/>
          <w:sz w:val="19"/>
          <w:szCs w:val="19"/>
          <w:lang w:val="en-IN" w:eastAsia="en-IN"/>
        </w:rPr>
        <w:t xml:space="preserve"> </w:t>
      </w:r>
      <w:r>
        <w:rPr>
          <w:rFonts w:ascii="Tahoma" w:eastAsia="Calibri" w:hAnsi="Tahoma" w:cs="Tahoma"/>
          <w:sz w:val="19"/>
          <w:szCs w:val="19"/>
          <w:lang w:val="en-IN" w:eastAsia="en-IN"/>
        </w:rPr>
        <w:t>of</w:t>
      </w:r>
      <w:r>
        <w:rPr>
          <w:rFonts w:ascii="Tahoma" w:eastAsia="Calibri" w:hAnsi="Tahoma" w:cs="Tahoma"/>
          <w:spacing w:val="33"/>
          <w:sz w:val="19"/>
          <w:szCs w:val="19"/>
          <w:lang w:val="en-IN" w:eastAsia="en-IN"/>
        </w:rPr>
        <w:t xml:space="preserve"> </w:t>
      </w:r>
      <w:r>
        <w:rPr>
          <w:rFonts w:ascii="Tahoma" w:eastAsia="Calibri" w:hAnsi="Tahoma" w:cs="Tahoma"/>
          <w:sz w:val="19"/>
          <w:szCs w:val="19"/>
          <w:lang w:val="en-IN" w:eastAsia="en-IN"/>
        </w:rPr>
        <w:t>people</w:t>
      </w:r>
      <w:r>
        <w:rPr>
          <w:rFonts w:ascii="Tahoma" w:eastAsia="Calibri" w:hAnsi="Tahoma" w:cs="Tahoma"/>
          <w:spacing w:val="36"/>
          <w:sz w:val="19"/>
          <w:szCs w:val="19"/>
          <w:lang w:val="en-IN" w:eastAsia="en-IN"/>
        </w:rPr>
        <w:t xml:space="preserve"> </w:t>
      </w:r>
      <w:r>
        <w:rPr>
          <w:rFonts w:ascii="Tahoma" w:eastAsia="Calibri" w:hAnsi="Tahoma" w:cs="Tahoma"/>
          <w:sz w:val="19"/>
          <w:szCs w:val="19"/>
          <w:lang w:val="en-IN" w:eastAsia="en-IN"/>
        </w:rPr>
        <w:t>together</w:t>
      </w:r>
      <w:r>
        <w:rPr>
          <w:rFonts w:ascii="Tahoma" w:eastAsia="Calibri" w:hAnsi="Tahoma" w:cs="Tahoma"/>
          <w:spacing w:val="34"/>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36"/>
          <w:sz w:val="19"/>
          <w:szCs w:val="19"/>
          <w:lang w:val="en-IN" w:eastAsia="en-IN"/>
        </w:rPr>
        <w:t xml:space="preserve"> </w:t>
      </w:r>
      <w:r>
        <w:rPr>
          <w:rFonts w:ascii="Tahoma" w:eastAsia="Calibri" w:hAnsi="Tahoma" w:cs="Tahoma"/>
          <w:sz w:val="19"/>
          <w:szCs w:val="19"/>
          <w:lang w:val="en-IN" w:eastAsia="en-IN"/>
        </w:rPr>
        <w:t>form</w:t>
      </w:r>
      <w:r>
        <w:rPr>
          <w:rFonts w:ascii="Tahoma" w:eastAsia="Calibri" w:hAnsi="Tahoma" w:cs="Tahoma"/>
          <w:spacing w:val="35"/>
          <w:sz w:val="19"/>
          <w:szCs w:val="19"/>
          <w:lang w:val="en-IN" w:eastAsia="en-IN"/>
        </w:rPr>
        <w:t xml:space="preserve"> </w:t>
      </w:r>
      <w:r>
        <w:rPr>
          <w:rFonts w:ascii="Tahoma" w:eastAsia="Calibri" w:hAnsi="Tahoma" w:cs="Tahoma"/>
          <w:sz w:val="19"/>
          <w:szCs w:val="19"/>
          <w:lang w:val="en-IN" w:eastAsia="en-IN"/>
        </w:rPr>
        <w:t>Team</w:t>
      </w:r>
      <w:r>
        <w:rPr>
          <w:rFonts w:ascii="Tahoma" w:eastAsia="Calibri" w:hAnsi="Tahoma" w:cs="Tahoma"/>
          <w:spacing w:val="35"/>
          <w:sz w:val="19"/>
          <w:szCs w:val="19"/>
          <w:lang w:val="en-IN" w:eastAsia="en-IN"/>
        </w:rPr>
        <w:t xml:space="preserve"> </w:t>
      </w:r>
      <w:r>
        <w:rPr>
          <w:rFonts w:ascii="Tahoma" w:eastAsia="Calibri" w:hAnsi="Tahoma" w:cs="Tahoma"/>
          <w:sz w:val="19"/>
          <w:szCs w:val="19"/>
          <w:lang w:val="en-IN" w:eastAsia="en-IN"/>
        </w:rPr>
        <w:t>Biorasi?</w:t>
      </w:r>
      <w:r>
        <w:rPr>
          <w:rFonts w:ascii="Tahoma" w:eastAsia="Calibri" w:hAnsi="Tahoma" w:cs="Tahoma"/>
          <w:spacing w:val="34"/>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36"/>
          <w:sz w:val="19"/>
          <w:szCs w:val="19"/>
          <w:lang w:val="en-IN" w:eastAsia="en-IN"/>
        </w:rPr>
        <w:t xml:space="preserve"> </w:t>
      </w:r>
      <w:r>
        <w:rPr>
          <w:rFonts w:ascii="Tahoma" w:eastAsia="Calibri" w:hAnsi="Tahoma" w:cs="Tahoma"/>
          <w:sz w:val="19"/>
          <w:szCs w:val="19"/>
          <w:lang w:val="en-IN" w:eastAsia="en-IN"/>
        </w:rPr>
        <w:t>believe</w:t>
      </w:r>
      <w:r>
        <w:rPr>
          <w:rFonts w:ascii="Tahoma" w:eastAsia="Calibri" w:hAnsi="Tahoma" w:cs="Tahoma"/>
          <w:spacing w:val="36"/>
          <w:sz w:val="19"/>
          <w:szCs w:val="19"/>
          <w:lang w:val="en-IN" w:eastAsia="en-IN"/>
        </w:rPr>
        <w:t xml:space="preserve"> </w:t>
      </w:r>
      <w:r>
        <w:rPr>
          <w:rFonts w:ascii="Tahoma" w:eastAsia="Calibri" w:hAnsi="Tahoma" w:cs="Tahoma"/>
          <w:sz w:val="19"/>
          <w:szCs w:val="19"/>
          <w:lang w:val="en-IN" w:eastAsia="en-IN"/>
        </w:rPr>
        <w:t>that</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clinical</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trials</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today</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are</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too</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slow</w:t>
      </w:r>
      <w:r>
        <w:rPr>
          <w:rFonts w:ascii="Tahoma" w:eastAsia="Calibri" w:hAnsi="Tahoma" w:cs="Tahoma"/>
          <w:spacing w:val="16"/>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match</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the</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speed</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of</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scientific</w:t>
      </w:r>
      <w:r>
        <w:rPr>
          <w:rFonts w:ascii="Tahoma" w:eastAsia="Calibri" w:hAnsi="Tahoma" w:cs="Tahoma"/>
          <w:spacing w:val="13"/>
          <w:sz w:val="19"/>
          <w:szCs w:val="19"/>
          <w:lang w:val="en-IN" w:eastAsia="en-IN"/>
        </w:rPr>
        <w:t xml:space="preserve"> </w:t>
      </w:r>
      <w:r>
        <w:rPr>
          <w:rFonts w:ascii="Tahoma" w:eastAsia="Calibri" w:hAnsi="Tahoma" w:cs="Tahoma"/>
          <w:sz w:val="19"/>
          <w:szCs w:val="19"/>
          <w:lang w:val="en-IN" w:eastAsia="en-IN"/>
        </w:rPr>
        <w:t>innovation.</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Lifesaving</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treatments</w:t>
      </w:r>
      <w:r>
        <w:rPr>
          <w:rFonts w:ascii="Tahoma" w:eastAsia="Calibri" w:hAnsi="Tahoma" w:cs="Tahoma"/>
          <w:spacing w:val="14"/>
          <w:sz w:val="19"/>
          <w:szCs w:val="19"/>
          <w:lang w:val="en-IN" w:eastAsia="en-IN"/>
        </w:rPr>
        <w:t xml:space="preserve"> </w:t>
      </w:r>
      <w:r>
        <w:rPr>
          <w:rFonts w:ascii="Tahoma" w:eastAsia="Calibri" w:hAnsi="Tahoma" w:cs="Tahoma"/>
          <w:sz w:val="19"/>
          <w:szCs w:val="19"/>
          <w:lang w:val="en-IN" w:eastAsia="en-IN"/>
        </w:rPr>
        <w:t>should</w:t>
      </w:r>
      <w:r>
        <w:rPr>
          <w:rFonts w:ascii="Tahoma" w:eastAsia="Calibri" w:hAnsi="Tahoma" w:cs="Tahoma"/>
          <w:spacing w:val="15"/>
          <w:sz w:val="19"/>
          <w:szCs w:val="19"/>
          <w:lang w:val="en-IN" w:eastAsia="en-IN"/>
        </w:rPr>
        <w:t xml:space="preserve"> </w:t>
      </w:r>
      <w:r>
        <w:rPr>
          <w:rFonts w:ascii="Tahoma" w:eastAsia="Calibri" w:hAnsi="Tahoma" w:cs="Tahoma"/>
          <w:sz w:val="19"/>
          <w:szCs w:val="19"/>
          <w:lang w:val="en-IN" w:eastAsia="en-IN"/>
        </w:rPr>
        <w:t>be</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reaching</w:t>
      </w:r>
      <w:r>
        <w:rPr>
          <w:rFonts w:ascii="Tahoma" w:eastAsia="Calibri" w:hAnsi="Tahoma" w:cs="Tahoma"/>
          <w:spacing w:val="51"/>
          <w:sz w:val="19"/>
          <w:szCs w:val="19"/>
          <w:lang w:val="en-IN" w:eastAsia="en-IN"/>
        </w:rPr>
        <w:t xml:space="preserve"> </w:t>
      </w:r>
      <w:r>
        <w:rPr>
          <w:rFonts w:ascii="Tahoma" w:eastAsia="Calibri" w:hAnsi="Tahoma" w:cs="Tahoma"/>
          <w:sz w:val="19"/>
          <w:szCs w:val="19"/>
          <w:lang w:val="en-IN" w:eastAsia="en-IN"/>
        </w:rPr>
        <w:t>patients</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faster.</w:t>
      </w:r>
      <w:r>
        <w:rPr>
          <w:rFonts w:ascii="Tahoma" w:eastAsia="Calibri" w:hAnsi="Tahoma" w:cs="Tahoma"/>
          <w:spacing w:val="50"/>
          <w:sz w:val="19"/>
          <w:szCs w:val="19"/>
          <w:lang w:val="en-IN" w:eastAsia="en-IN"/>
        </w:rPr>
        <w:t xml:space="preserve"> </w:t>
      </w:r>
      <w:r>
        <w:rPr>
          <w:rFonts w:ascii="Tahoma" w:eastAsia="Calibri" w:hAnsi="Tahoma" w:cs="Tahoma"/>
          <w:sz w:val="19"/>
          <w:szCs w:val="19"/>
          <w:lang w:val="en-IN" w:eastAsia="en-IN"/>
        </w:rPr>
        <w:t>We</w:t>
      </w:r>
      <w:r>
        <w:rPr>
          <w:rFonts w:ascii="Tahoma" w:eastAsia="Calibri" w:hAnsi="Tahoma" w:cs="Tahoma"/>
          <w:spacing w:val="51"/>
          <w:sz w:val="19"/>
          <w:szCs w:val="19"/>
          <w:lang w:val="en-IN" w:eastAsia="en-IN"/>
        </w:rPr>
        <w:t xml:space="preserve"> </w:t>
      </w:r>
      <w:r>
        <w:rPr>
          <w:rFonts w:ascii="Tahoma" w:eastAsia="Calibri" w:hAnsi="Tahoma" w:cs="Tahoma"/>
          <w:sz w:val="19"/>
          <w:szCs w:val="19"/>
          <w:lang w:val="en-IN" w:eastAsia="en-IN"/>
        </w:rPr>
        <w:t>believe</w:t>
      </w:r>
      <w:r>
        <w:rPr>
          <w:rFonts w:ascii="Tahoma" w:eastAsia="Calibri" w:hAnsi="Tahoma" w:cs="Tahoma"/>
          <w:spacing w:val="51"/>
          <w:sz w:val="19"/>
          <w:szCs w:val="19"/>
          <w:lang w:val="en-IN" w:eastAsia="en-IN"/>
        </w:rPr>
        <w:t xml:space="preserve"> </w:t>
      </w:r>
      <w:r>
        <w:rPr>
          <w:rFonts w:ascii="Tahoma" w:eastAsia="Calibri" w:hAnsi="Tahoma" w:cs="Tahoma"/>
          <w:sz w:val="19"/>
          <w:szCs w:val="19"/>
          <w:lang w:val="en-IN" w:eastAsia="en-IN"/>
        </w:rPr>
        <w:t>that</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our</w:t>
      </w:r>
      <w:r>
        <w:rPr>
          <w:rFonts w:ascii="Tahoma" w:eastAsia="Calibri" w:hAnsi="Tahoma" w:cs="Tahoma"/>
          <w:spacing w:val="51"/>
          <w:sz w:val="19"/>
          <w:szCs w:val="19"/>
          <w:lang w:val="en-IN" w:eastAsia="en-IN"/>
        </w:rPr>
        <w:t xml:space="preserve"> </w:t>
      </w:r>
      <w:r>
        <w:rPr>
          <w:rFonts w:ascii="Tahoma" w:eastAsia="Calibri" w:hAnsi="Tahoma" w:cs="Tahoma"/>
          <w:sz w:val="19"/>
          <w:szCs w:val="19"/>
          <w:lang w:val="en-IN" w:eastAsia="en-IN"/>
        </w:rPr>
        <w:t>focus</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on</w:t>
      </w:r>
      <w:r>
        <w:rPr>
          <w:rFonts w:ascii="Tahoma" w:eastAsia="Calibri" w:hAnsi="Tahoma" w:cs="Tahoma"/>
          <w:spacing w:val="50"/>
          <w:sz w:val="19"/>
          <w:szCs w:val="19"/>
          <w:lang w:val="en-IN" w:eastAsia="en-IN"/>
        </w:rPr>
        <w:t xml:space="preserve"> </w:t>
      </w:r>
      <w:r>
        <w:rPr>
          <w:rFonts w:ascii="Tahoma" w:eastAsia="Calibri" w:hAnsi="Tahoma" w:cs="Tahoma"/>
          <w:sz w:val="19"/>
          <w:szCs w:val="19"/>
          <w:lang w:val="en-IN" w:eastAsia="en-IN"/>
        </w:rPr>
        <w:t>speed,</w:t>
      </w:r>
      <w:r>
        <w:rPr>
          <w:rFonts w:ascii="Tahoma" w:eastAsia="Calibri" w:hAnsi="Tahoma" w:cs="Tahoma"/>
          <w:spacing w:val="50"/>
          <w:sz w:val="19"/>
          <w:szCs w:val="19"/>
          <w:lang w:val="en-IN" w:eastAsia="en-IN"/>
        </w:rPr>
        <w:t xml:space="preserve"> </w:t>
      </w:r>
      <w:r>
        <w:rPr>
          <w:rFonts w:ascii="Tahoma" w:eastAsia="Calibri" w:hAnsi="Tahoma" w:cs="Tahoma"/>
          <w:sz w:val="19"/>
          <w:szCs w:val="19"/>
          <w:lang w:val="en-IN" w:eastAsia="en-IN"/>
        </w:rPr>
        <w:t>agility</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and</w:t>
      </w:r>
      <w:r>
        <w:rPr>
          <w:rFonts w:ascii="Tahoma" w:eastAsia="Calibri" w:hAnsi="Tahoma" w:cs="Tahoma"/>
          <w:spacing w:val="51"/>
          <w:sz w:val="19"/>
          <w:szCs w:val="19"/>
          <w:lang w:val="en-IN" w:eastAsia="en-IN"/>
        </w:rPr>
        <w:t xml:space="preserve"> </w:t>
      </w:r>
      <w:r>
        <w:rPr>
          <w:rFonts w:ascii="Tahoma" w:eastAsia="Calibri" w:hAnsi="Tahoma" w:cs="Tahoma"/>
          <w:sz w:val="19"/>
          <w:szCs w:val="19"/>
          <w:lang w:val="en-IN" w:eastAsia="en-IN"/>
        </w:rPr>
        <w:t>quality</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enables</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us</w:t>
      </w:r>
      <w:r>
        <w:rPr>
          <w:rFonts w:ascii="Tahoma" w:eastAsia="Calibri" w:hAnsi="Tahoma" w:cs="Tahoma"/>
          <w:spacing w:val="49"/>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50"/>
          <w:sz w:val="19"/>
          <w:szCs w:val="19"/>
          <w:lang w:val="en-IN" w:eastAsia="en-IN"/>
        </w:rPr>
        <w:t xml:space="preserve"> </w:t>
      </w:r>
      <w:r>
        <w:rPr>
          <w:rFonts w:ascii="Tahoma" w:eastAsia="Calibri" w:hAnsi="Tahoma" w:cs="Tahoma"/>
          <w:sz w:val="19"/>
          <w:szCs w:val="19"/>
          <w:lang w:val="en-IN" w:eastAsia="en-IN"/>
        </w:rPr>
        <w:t>deliver</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actionable</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data</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our</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sponsors</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faster.</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We’ve</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made</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a</w:t>
      </w:r>
      <w:r>
        <w:rPr>
          <w:rFonts w:ascii="Tahoma" w:eastAsia="Calibri" w:hAnsi="Tahoma" w:cs="Tahoma"/>
          <w:spacing w:val="11"/>
          <w:sz w:val="19"/>
          <w:szCs w:val="19"/>
          <w:lang w:val="en-IN" w:eastAsia="en-IN"/>
        </w:rPr>
        <w:t xml:space="preserve"> </w:t>
      </w:r>
      <w:r>
        <w:rPr>
          <w:rFonts w:ascii="Tahoma" w:eastAsia="Calibri" w:hAnsi="Tahoma" w:cs="Tahoma"/>
          <w:sz w:val="19"/>
          <w:szCs w:val="19"/>
          <w:lang w:val="en-IN" w:eastAsia="en-IN"/>
        </w:rPr>
        <w:t>lot</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of</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progress,</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but</w:t>
      </w:r>
      <w:r>
        <w:rPr>
          <w:rFonts w:ascii="Tahoma" w:eastAsia="Calibri" w:hAnsi="Tahoma" w:cs="Tahoma"/>
          <w:spacing w:val="8"/>
          <w:sz w:val="19"/>
          <w:szCs w:val="19"/>
          <w:lang w:val="en-IN" w:eastAsia="en-IN"/>
        </w:rPr>
        <w:t xml:space="preserve"> </w:t>
      </w:r>
      <w:r>
        <w:rPr>
          <w:rFonts w:ascii="Tahoma" w:eastAsia="Calibri" w:hAnsi="Tahoma" w:cs="Tahoma"/>
          <w:sz w:val="19"/>
          <w:szCs w:val="19"/>
          <w:lang w:val="en-IN" w:eastAsia="en-IN"/>
        </w:rPr>
        <w:t>there’s</w:t>
      </w:r>
      <w:r>
        <w:rPr>
          <w:rFonts w:ascii="Tahoma" w:eastAsia="Calibri" w:hAnsi="Tahoma" w:cs="Tahoma"/>
          <w:spacing w:val="6"/>
          <w:sz w:val="19"/>
          <w:szCs w:val="19"/>
          <w:lang w:val="en-IN" w:eastAsia="en-IN"/>
        </w:rPr>
        <w:t xml:space="preserve"> </w:t>
      </w:r>
      <w:r>
        <w:rPr>
          <w:rFonts w:ascii="Tahoma" w:eastAsia="Calibri" w:hAnsi="Tahoma" w:cs="Tahoma"/>
          <w:sz w:val="19"/>
          <w:szCs w:val="19"/>
          <w:lang w:val="en-IN" w:eastAsia="en-IN"/>
        </w:rPr>
        <w:t>much</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more</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to</w:t>
      </w:r>
      <w:r>
        <w:rPr>
          <w:rFonts w:ascii="Tahoma" w:eastAsia="Calibri" w:hAnsi="Tahoma" w:cs="Tahoma"/>
          <w:spacing w:val="10"/>
          <w:sz w:val="19"/>
          <w:szCs w:val="19"/>
          <w:lang w:val="en-IN" w:eastAsia="en-IN"/>
        </w:rPr>
        <w:t xml:space="preserve"> </w:t>
      </w:r>
      <w:r>
        <w:rPr>
          <w:rFonts w:ascii="Tahoma" w:eastAsia="Calibri" w:hAnsi="Tahoma" w:cs="Tahoma"/>
          <w:sz w:val="19"/>
          <w:szCs w:val="19"/>
          <w:lang w:val="en-IN" w:eastAsia="en-IN"/>
        </w:rPr>
        <w:t>do.</w:t>
      </w:r>
      <w:r>
        <w:rPr>
          <w:rFonts w:ascii="Tahoma" w:eastAsia="Calibri" w:hAnsi="Tahoma" w:cs="Tahoma"/>
          <w:spacing w:val="7"/>
          <w:sz w:val="19"/>
          <w:szCs w:val="19"/>
          <w:lang w:val="en-IN" w:eastAsia="en-IN"/>
        </w:rPr>
        <w:t xml:space="preserve"> </w:t>
      </w:r>
      <w:r>
        <w:rPr>
          <w:rFonts w:ascii="Tahoma" w:eastAsia="Calibri" w:hAnsi="Tahoma" w:cs="Tahoma"/>
          <w:sz w:val="19"/>
          <w:szCs w:val="19"/>
          <w:lang w:val="en-IN" w:eastAsia="en-IN"/>
        </w:rPr>
        <w:t>Let’s</w:t>
      </w:r>
      <w:r>
        <w:rPr>
          <w:rFonts w:ascii="Tahoma" w:eastAsia="Calibri" w:hAnsi="Tahoma" w:cs="Tahoma"/>
          <w:spacing w:val="9"/>
          <w:sz w:val="19"/>
          <w:szCs w:val="19"/>
          <w:lang w:val="en-IN" w:eastAsia="en-IN"/>
        </w:rPr>
        <w:t xml:space="preserve"> </w:t>
      </w:r>
      <w:r>
        <w:rPr>
          <w:rFonts w:ascii="Tahoma" w:eastAsia="Calibri" w:hAnsi="Tahoma" w:cs="Tahoma"/>
          <w:sz w:val="19"/>
          <w:szCs w:val="19"/>
          <w:lang w:val="en-IN" w:eastAsia="en-IN"/>
        </w:rPr>
        <w:t>get</w:t>
      </w:r>
      <w:r>
        <w:rPr>
          <w:rFonts w:ascii="Tahoma" w:eastAsia="Calibri" w:hAnsi="Tahoma" w:cs="Tahoma"/>
          <w:spacing w:val="-1"/>
          <w:sz w:val="19"/>
          <w:szCs w:val="19"/>
          <w:lang w:val="en-IN" w:eastAsia="en-IN"/>
        </w:rPr>
        <w:t xml:space="preserve"> </w:t>
      </w:r>
      <w:r>
        <w:rPr>
          <w:rFonts w:ascii="Tahoma" w:eastAsia="Calibri" w:hAnsi="Tahoma" w:cs="Tahoma"/>
          <w:sz w:val="19"/>
          <w:szCs w:val="19"/>
          <w:lang w:val="en-IN" w:eastAsia="en-IN"/>
        </w:rPr>
        <w:t>after it!</w:t>
      </w:r>
    </w:p>
    <w:p w14:paraId="27FD49B5" w14:textId="77777777" w:rsidR="002C1253" w:rsidRDefault="002C1253" w:rsidP="002C1253">
      <w:pPr>
        <w:kinsoku w:val="0"/>
        <w:overflowPunct w:val="0"/>
        <w:autoSpaceDE w:val="0"/>
        <w:autoSpaceDN w:val="0"/>
        <w:adjustRightInd w:val="0"/>
        <w:ind w:left="39" w:right="106"/>
        <w:jc w:val="both"/>
        <w:rPr>
          <w:rFonts w:ascii="Tahoma" w:eastAsia="Calibri" w:hAnsi="Tahoma" w:cs="Tahoma"/>
          <w:sz w:val="19"/>
          <w:szCs w:val="19"/>
          <w:lang w:val="en-IN" w:eastAsia="en-IN"/>
        </w:rPr>
      </w:pPr>
    </w:p>
    <w:p w14:paraId="3B01718E"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pacing w:val="-2"/>
          <w:sz w:val="19"/>
          <w:szCs w:val="19"/>
          <w:lang w:val="en-IN" w:eastAsia="en-IN"/>
        </w:rPr>
      </w:pPr>
      <w:r>
        <w:rPr>
          <w:rFonts w:ascii="Tahoma" w:eastAsia="Calibri" w:hAnsi="Tahoma" w:cs="Tahoma"/>
          <w:spacing w:val="-2"/>
          <w:sz w:val="19"/>
          <w:szCs w:val="19"/>
          <w:lang w:val="en-IN" w:eastAsia="en-IN"/>
        </w:rPr>
        <w:t>Sincerely,</w:t>
      </w:r>
    </w:p>
    <w:p w14:paraId="416E3565" w14:textId="77777777" w:rsidR="002C1253" w:rsidRDefault="002C1253" w:rsidP="002C1253">
      <w:pPr>
        <w:kinsoku w:val="0"/>
        <w:overflowPunct w:val="0"/>
        <w:autoSpaceDE w:val="0"/>
        <w:autoSpaceDN w:val="0"/>
        <w:adjustRightInd w:val="0"/>
        <w:spacing w:before="154"/>
        <w:ind w:left="39"/>
        <w:rPr>
          <w:rFonts w:ascii="Tahoma" w:eastAsia="Calibri" w:hAnsi="Tahoma" w:cs="Tahoma"/>
          <w:sz w:val="19"/>
          <w:szCs w:val="19"/>
          <w:lang w:val="en-IN" w:eastAsia="en-IN"/>
        </w:rPr>
      </w:pPr>
      <w:r>
        <w:rPr>
          <w:rFonts w:ascii="Tahoma" w:eastAsia="Calibri" w:hAnsi="Tahoma" w:cs="Tahoma"/>
          <w:sz w:val="19"/>
          <w:szCs w:val="19"/>
          <w:lang w:val="en-IN" w:eastAsia="en-IN"/>
        </w:rPr>
        <w:t>Chris O’Brien</w:t>
      </w:r>
    </w:p>
    <w:p w14:paraId="3C03313E" w14:textId="77777777" w:rsidR="002C1253" w:rsidRDefault="002C1253" w:rsidP="002C1253">
      <w:pPr>
        <w:kinsoku w:val="0"/>
        <w:overflowPunct w:val="0"/>
        <w:autoSpaceDE w:val="0"/>
        <w:autoSpaceDN w:val="0"/>
        <w:adjustRightInd w:val="0"/>
        <w:spacing w:line="224" w:lineRule="exact"/>
        <w:ind w:left="39"/>
        <w:rPr>
          <w:rFonts w:ascii="Tahoma" w:eastAsia="Calibri" w:hAnsi="Tahoma" w:cs="Tahoma"/>
          <w:spacing w:val="-4"/>
          <w:sz w:val="19"/>
          <w:szCs w:val="19"/>
          <w:lang w:val="en-IN" w:eastAsia="en-IN"/>
        </w:rPr>
      </w:pPr>
      <w:r>
        <w:rPr>
          <w:rFonts w:ascii="Tahoma" w:eastAsia="Calibri" w:hAnsi="Tahoma" w:cs="Tahoma"/>
          <w:spacing w:val="-4"/>
          <w:sz w:val="19"/>
          <w:szCs w:val="19"/>
          <w:lang w:val="en-IN" w:eastAsia="en-IN"/>
        </w:rPr>
        <w:lastRenderedPageBreak/>
        <w:t>CEO</w:t>
      </w:r>
    </w:p>
    <w:p w14:paraId="7CEFD64A" w14:textId="77777777" w:rsidR="003B00E7" w:rsidRDefault="003B00E7" w:rsidP="003B00E7">
      <w:pPr>
        <w:spacing w:after="120"/>
        <w:jc w:val="both"/>
        <w:rPr>
          <w:rFonts w:ascii="Tahoma" w:hAnsi="Tahoma" w:cs="Tahoma"/>
          <w:sz w:val="19"/>
          <w:szCs w:val="19"/>
        </w:rPr>
      </w:pPr>
      <w:r>
        <w:rPr>
          <w:rFonts w:ascii="Tahoma" w:hAnsi="Tahoma" w:cs="Tahoma"/>
          <w:sz w:val="19"/>
          <w:szCs w:val="19"/>
        </w:rPr>
        <w:br w:type="page"/>
      </w:r>
    </w:p>
    <w:p w14:paraId="17FCBCD0" w14:textId="77777777" w:rsidR="003B00E7" w:rsidRDefault="003B00E7" w:rsidP="003B00E7">
      <w:pPr>
        <w:spacing w:after="120"/>
        <w:jc w:val="both"/>
        <w:rPr>
          <w:rFonts w:ascii="Tahoma" w:hAnsi="Tahoma" w:cs="Tahoma"/>
          <w:sz w:val="19"/>
          <w:szCs w:val="19"/>
        </w:rPr>
      </w:pPr>
    </w:p>
    <w:p w14:paraId="55E428A4" w14:textId="77777777" w:rsidR="003B00E7" w:rsidRDefault="003B00E7" w:rsidP="003B00E7">
      <w:pPr>
        <w:pStyle w:val="Title"/>
        <w:rPr>
          <w:rStyle w:val="sectionheading21"/>
          <w:rFonts w:ascii="Tahoma" w:hAnsi="Tahoma" w:cs="Tahoma"/>
          <w:b/>
          <w:bCs w:val="0"/>
          <w:sz w:val="22"/>
          <w:szCs w:val="22"/>
        </w:rPr>
      </w:pPr>
      <w:r w:rsidRPr="00935087">
        <w:rPr>
          <w:rStyle w:val="sectionheading21"/>
          <w:rFonts w:ascii="Tahoma" w:hAnsi="Tahoma" w:cs="Tahoma"/>
          <w:b/>
          <w:bCs w:val="0"/>
          <w:sz w:val="22"/>
          <w:szCs w:val="22"/>
        </w:rPr>
        <w:t>About BIORASI, LLC</w:t>
      </w:r>
    </w:p>
    <w:p w14:paraId="2CF7F472" w14:textId="77777777" w:rsidR="003B00E7" w:rsidRPr="00FC132D" w:rsidRDefault="003B00E7" w:rsidP="003B00E7">
      <w:pPr>
        <w:pStyle w:val="Title"/>
        <w:jc w:val="left"/>
        <w:rPr>
          <w:rFonts w:ascii="Tahoma" w:hAnsi="Tahoma" w:cs="Tahoma"/>
          <w:i/>
          <w:sz w:val="20"/>
          <w:u w:val="single"/>
        </w:rPr>
      </w:pPr>
      <w:bookmarkStart w:id="11" w:name="Chairman"/>
      <w:bookmarkStart w:id="12" w:name="Corporate"/>
      <w:r w:rsidRPr="00FC132D">
        <w:rPr>
          <w:rStyle w:val="sectionheading21"/>
          <w:rFonts w:ascii="Tahoma" w:hAnsi="Tahoma" w:cs="Tahoma"/>
          <w:b/>
          <w:bCs w:val="0"/>
          <w:u w:val="single"/>
        </w:rPr>
        <w:t xml:space="preserve">Corporate Profile </w:t>
      </w:r>
      <w:bookmarkStart w:id="13" w:name="comericas_vision"/>
      <w:bookmarkEnd w:id="13"/>
      <w:r w:rsidRPr="00FC132D">
        <w:rPr>
          <w:rFonts w:ascii="Tahoma" w:hAnsi="Tahoma" w:cs="Tahoma"/>
          <w:i/>
          <w:sz w:val="20"/>
          <w:u w:val="single"/>
        </w:rPr>
        <w:t xml:space="preserve"> </w:t>
      </w:r>
    </w:p>
    <w:bookmarkEnd w:id="11"/>
    <w:bookmarkEnd w:id="12"/>
    <w:p w14:paraId="3F697D39" w14:textId="77777777" w:rsidR="003B00E7" w:rsidRPr="00FC132D" w:rsidRDefault="003B00E7" w:rsidP="003B00E7">
      <w:pPr>
        <w:pStyle w:val="NormalWeb"/>
        <w:jc w:val="both"/>
        <w:rPr>
          <w:rFonts w:ascii="Tahoma" w:hAnsi="Tahoma" w:cs="Tahoma"/>
          <w:sz w:val="19"/>
          <w:szCs w:val="19"/>
        </w:rPr>
      </w:pPr>
      <w:r>
        <w:rPr>
          <w:rFonts w:ascii="Tahoma" w:hAnsi="Tahoma" w:cs="Tahoma"/>
          <w:sz w:val="19"/>
          <w:szCs w:val="19"/>
        </w:rPr>
        <w:t xml:space="preserve">Biorasi, LLC (Biorasi) </w:t>
      </w:r>
      <w:r w:rsidRPr="00FC132D">
        <w:rPr>
          <w:rFonts w:ascii="Tahoma" w:hAnsi="Tahoma" w:cs="Tahoma"/>
          <w:sz w:val="19"/>
          <w:szCs w:val="19"/>
        </w:rPr>
        <w:t>is headquartered in Aventura, Florida with primary locations in Florida</w:t>
      </w:r>
      <w:r>
        <w:rPr>
          <w:rFonts w:ascii="Tahoma" w:hAnsi="Tahoma" w:cs="Tahoma"/>
          <w:sz w:val="19"/>
          <w:szCs w:val="19"/>
        </w:rPr>
        <w:t>,</w:t>
      </w:r>
      <w:r w:rsidRPr="00FC132D">
        <w:rPr>
          <w:rFonts w:ascii="Tahoma" w:hAnsi="Tahoma" w:cs="Tahoma"/>
          <w:sz w:val="19"/>
          <w:szCs w:val="19"/>
        </w:rPr>
        <w:t xml:space="preserve"> USA</w:t>
      </w:r>
      <w:r>
        <w:rPr>
          <w:rFonts w:ascii="Tahoma" w:hAnsi="Tahoma" w:cs="Tahoma"/>
          <w:sz w:val="19"/>
          <w:szCs w:val="19"/>
        </w:rPr>
        <w:t>;</w:t>
      </w:r>
      <w:r w:rsidRPr="00FC132D">
        <w:rPr>
          <w:rFonts w:ascii="Tahoma" w:hAnsi="Tahoma" w:cs="Tahoma"/>
          <w:sz w:val="19"/>
          <w:szCs w:val="19"/>
        </w:rPr>
        <w:t xml:space="preserve"> Moscow</w:t>
      </w:r>
      <w:r>
        <w:rPr>
          <w:rFonts w:ascii="Tahoma" w:hAnsi="Tahoma" w:cs="Tahoma"/>
          <w:sz w:val="19"/>
          <w:szCs w:val="19"/>
        </w:rPr>
        <w:t>, Russia;</w:t>
      </w:r>
      <w:r w:rsidRPr="00FC132D">
        <w:rPr>
          <w:rFonts w:ascii="Tahoma" w:hAnsi="Tahoma" w:cs="Tahoma"/>
          <w:sz w:val="19"/>
          <w:szCs w:val="19"/>
        </w:rPr>
        <w:t xml:space="preserve"> </w:t>
      </w:r>
      <w:r w:rsidRPr="001F3CE9">
        <w:rPr>
          <w:rFonts w:ascii="Tahoma" w:hAnsi="Tahoma" w:cs="Tahoma"/>
          <w:sz w:val="19"/>
          <w:szCs w:val="19"/>
        </w:rPr>
        <w:t>Dusseldorf, Germany, Mumbai, India; and Kiev, Ukraine. Biorasi is an award-winning, full-service global Contract Research Organization (CRO). From study design to execution success, optimization is ingrained in the way we conduct business and execute our Sponsors’ Projects. Equipped with TALOS™, Biorasi’s full service project teams have developed numerous drugs, biologics and devices that received FDA and multi-venue approvals.</w:t>
      </w:r>
    </w:p>
    <w:p w14:paraId="4CF5DC4E" w14:textId="77777777" w:rsidR="003B00E7" w:rsidRPr="00FC132D" w:rsidRDefault="003B00E7" w:rsidP="003B00E7">
      <w:pPr>
        <w:pStyle w:val="NormalWeb"/>
        <w:spacing w:before="0" w:beforeAutospacing="0" w:after="300" w:afterAutospacing="0"/>
        <w:jc w:val="both"/>
        <w:rPr>
          <w:rFonts w:ascii="Tahoma" w:hAnsi="Tahoma" w:cs="Tahoma"/>
          <w:sz w:val="19"/>
          <w:szCs w:val="19"/>
        </w:rPr>
      </w:pPr>
      <w:r w:rsidRPr="00FC132D">
        <w:rPr>
          <w:rFonts w:ascii="Tahoma" w:hAnsi="Tahoma" w:cs="Tahoma"/>
          <w:sz w:val="19"/>
          <w:szCs w:val="19"/>
        </w:rPr>
        <w:t>Biorasi is fully equipped to design and manage Phase I, II</w:t>
      </w:r>
      <w:r>
        <w:rPr>
          <w:rFonts w:ascii="Tahoma" w:hAnsi="Tahoma" w:cs="Tahoma"/>
          <w:sz w:val="19"/>
          <w:szCs w:val="19"/>
        </w:rPr>
        <w:t>, III</w:t>
      </w:r>
      <w:r w:rsidRPr="00FC132D">
        <w:rPr>
          <w:rFonts w:ascii="Tahoma" w:hAnsi="Tahoma" w:cs="Tahoma"/>
          <w:sz w:val="19"/>
          <w:szCs w:val="19"/>
        </w:rPr>
        <w:t xml:space="preserve"> and I</w:t>
      </w:r>
      <w:r>
        <w:rPr>
          <w:rFonts w:ascii="Tahoma" w:hAnsi="Tahoma" w:cs="Tahoma"/>
          <w:sz w:val="19"/>
          <w:szCs w:val="19"/>
        </w:rPr>
        <w:t>V</w:t>
      </w:r>
      <w:r w:rsidRPr="00FC132D">
        <w:rPr>
          <w:rFonts w:ascii="Tahoma" w:hAnsi="Tahoma" w:cs="Tahoma"/>
          <w:sz w:val="19"/>
          <w:szCs w:val="19"/>
        </w:rPr>
        <w:t xml:space="preserve"> clinical trials for 505(b) (1) NDA, 505(b) (2) NDA, ANDA, BLA and MAA. Our unique expertise in designing and executing large complex clinical trials as well as our ability to successfully rescue studies in trouble has cemented our reputation in the clinical research industry</w:t>
      </w:r>
      <w:r>
        <w:rPr>
          <w:rFonts w:ascii="Tahoma" w:hAnsi="Tahoma" w:cs="Tahoma"/>
          <w:sz w:val="19"/>
          <w:szCs w:val="19"/>
        </w:rPr>
        <w:t xml:space="preserve">. </w:t>
      </w:r>
      <w:r w:rsidRPr="00FC132D">
        <w:rPr>
          <w:rFonts w:ascii="Tahoma" w:hAnsi="Tahoma" w:cs="Tahoma"/>
          <w:sz w:val="19"/>
          <w:szCs w:val="19"/>
        </w:rPr>
        <w:t xml:space="preserve"> </w:t>
      </w:r>
    </w:p>
    <w:p w14:paraId="0F118C0F" w14:textId="77777777" w:rsidR="003B00E7" w:rsidRPr="00FC132D" w:rsidRDefault="003B00E7" w:rsidP="003B00E7">
      <w:pPr>
        <w:pStyle w:val="NormalWeb"/>
        <w:spacing w:before="0" w:beforeAutospacing="0" w:after="300" w:afterAutospacing="0"/>
        <w:jc w:val="both"/>
        <w:rPr>
          <w:rFonts w:ascii="Tahoma" w:hAnsi="Tahoma" w:cs="Tahoma"/>
          <w:sz w:val="19"/>
          <w:szCs w:val="19"/>
        </w:rPr>
      </w:pPr>
      <w:r w:rsidRPr="00FC132D">
        <w:rPr>
          <w:rFonts w:ascii="Tahoma" w:hAnsi="Tahoma" w:cs="Tahoma"/>
          <w:sz w:val="19"/>
          <w:szCs w:val="19"/>
        </w:rPr>
        <w:t xml:space="preserve">Biorasi was established in 2002 to help pharmaceutical and biotechnology companies accelerate the process of bringing safe, effective and reliable therapies to market. Biorasi has grown into a top-performing, independent </w:t>
      </w:r>
      <w:r w:rsidRPr="001F3CE9">
        <w:rPr>
          <w:rFonts w:ascii="Tahoma" w:hAnsi="Tahoma" w:cs="Tahoma"/>
          <w:sz w:val="19"/>
          <w:szCs w:val="19"/>
        </w:rPr>
        <w:t>global CRO and recognized within the industry by esteemed colleagues and authorities by the receipt of the coveted CRO Leadership Award in addition to the INC. 500 Award.</w:t>
      </w:r>
      <w:r>
        <w:rPr>
          <w:rFonts w:ascii="Tahoma" w:hAnsi="Tahoma" w:cs="Tahoma"/>
          <w:sz w:val="19"/>
          <w:szCs w:val="19"/>
        </w:rPr>
        <w:t xml:space="preserve"> </w:t>
      </w:r>
    </w:p>
    <w:p w14:paraId="2F36C842" w14:textId="77777777" w:rsidR="003B00E7" w:rsidRPr="001F3CE9" w:rsidRDefault="003B00E7" w:rsidP="003B00E7">
      <w:pPr>
        <w:pStyle w:val="NormalWeb"/>
        <w:spacing w:before="0" w:beforeAutospacing="0" w:after="300" w:afterAutospacing="0"/>
        <w:jc w:val="both"/>
        <w:rPr>
          <w:rFonts w:ascii="Tahoma" w:hAnsi="Tahoma" w:cs="Tahoma"/>
          <w:sz w:val="19"/>
          <w:szCs w:val="19"/>
        </w:rPr>
      </w:pPr>
      <w:r w:rsidRPr="00FC132D">
        <w:rPr>
          <w:rFonts w:ascii="Tahoma" w:hAnsi="Tahoma" w:cs="Tahoma"/>
          <w:sz w:val="19"/>
          <w:szCs w:val="19"/>
        </w:rPr>
        <w:t xml:space="preserve">Successful technology entrepreneur and company founder Boris N. Reznik, Ph.D., and his team analyzed the novel therapeutics industry and realized much could be gained from applying sophisticated strategies, project management, technology and dedicated project teams.   As a result, Dr. Reznik and his team developed and introduced </w:t>
      </w:r>
      <w:r w:rsidRPr="001F3CE9">
        <w:rPr>
          <w:rFonts w:ascii="Tahoma" w:hAnsi="Tahoma" w:cs="Tahoma"/>
          <w:sz w:val="19"/>
          <w:szCs w:val="19"/>
        </w:rPr>
        <w:t xml:space="preserve">TALOS™, a unique </w:t>
      </w:r>
      <w:r>
        <w:rPr>
          <w:rFonts w:ascii="Tahoma" w:hAnsi="Tahoma" w:cs="Tahoma"/>
          <w:sz w:val="19"/>
          <w:szCs w:val="19"/>
        </w:rPr>
        <w:t>and internally-created software platform</w:t>
      </w:r>
      <w:r w:rsidRPr="001F3CE9">
        <w:rPr>
          <w:rFonts w:ascii="Tahoma" w:hAnsi="Tahoma" w:cs="Tahoma"/>
          <w:sz w:val="19"/>
          <w:szCs w:val="19"/>
        </w:rPr>
        <w:t xml:space="preserve"> for the optimized conduct of clinical trials, industry-leading training, and an employee-owned culture focused on delivering </w:t>
      </w:r>
      <w:r>
        <w:rPr>
          <w:rFonts w:ascii="Tahoma" w:hAnsi="Tahoma" w:cs="Tahoma"/>
          <w:sz w:val="19"/>
          <w:szCs w:val="19"/>
        </w:rPr>
        <w:t xml:space="preserve">real-time data, analytics and, ultimately, </w:t>
      </w:r>
      <w:r w:rsidRPr="001F3CE9">
        <w:rPr>
          <w:rFonts w:ascii="Tahoma" w:hAnsi="Tahoma" w:cs="Tahoma"/>
          <w:sz w:val="19"/>
          <w:szCs w:val="19"/>
        </w:rPr>
        <w:t>impressive results for our Sponsor partners.</w:t>
      </w:r>
    </w:p>
    <w:p w14:paraId="63AD5747" w14:textId="77777777" w:rsidR="003B00E7" w:rsidRPr="001F3CE9" w:rsidRDefault="003B00E7" w:rsidP="003B00E7">
      <w:pPr>
        <w:pStyle w:val="NormalWeb"/>
        <w:spacing w:before="0" w:beforeAutospacing="0" w:after="300" w:afterAutospacing="0"/>
        <w:jc w:val="both"/>
        <w:rPr>
          <w:rFonts w:ascii="Tahoma" w:hAnsi="Tahoma" w:cs="Tahoma"/>
          <w:sz w:val="19"/>
          <w:szCs w:val="19"/>
        </w:rPr>
      </w:pPr>
      <w:r w:rsidRPr="001F3CE9">
        <w:rPr>
          <w:rFonts w:ascii="Tahoma" w:hAnsi="Tahoma" w:cs="Tahoma"/>
          <w:sz w:val="19"/>
          <w:szCs w:val="19"/>
        </w:rPr>
        <w:t xml:space="preserve">For </w:t>
      </w:r>
      <w:r>
        <w:rPr>
          <w:rFonts w:ascii="Tahoma" w:hAnsi="Tahoma" w:cs="Tahoma"/>
          <w:sz w:val="19"/>
          <w:szCs w:val="19"/>
        </w:rPr>
        <w:t>almost two</w:t>
      </w:r>
      <w:r w:rsidRPr="001F3CE9">
        <w:rPr>
          <w:rFonts w:ascii="Tahoma" w:hAnsi="Tahoma" w:cs="Tahoma"/>
          <w:sz w:val="19"/>
          <w:szCs w:val="19"/>
        </w:rPr>
        <w:t xml:space="preserve"> decade</w:t>
      </w:r>
      <w:r>
        <w:rPr>
          <w:rFonts w:ascii="Tahoma" w:hAnsi="Tahoma" w:cs="Tahoma"/>
          <w:sz w:val="19"/>
          <w:szCs w:val="19"/>
        </w:rPr>
        <w:t>s,</w:t>
      </w:r>
      <w:r w:rsidRPr="001F3CE9">
        <w:rPr>
          <w:rFonts w:ascii="Tahoma" w:hAnsi="Tahoma" w:cs="Tahoma"/>
          <w:sz w:val="19"/>
          <w:szCs w:val="19"/>
        </w:rPr>
        <w:t xml:space="preserve"> Biorasi has focused on refining the process and implementation of clinical trials, ensuring that five key principles – quality, acceptance, time, service and cost – are optimized at every step.</w:t>
      </w:r>
    </w:p>
    <w:p w14:paraId="0BFA2DB1" w14:textId="77777777" w:rsidR="003B00E7" w:rsidRPr="001F3CE9" w:rsidRDefault="003B00E7" w:rsidP="003B00E7">
      <w:pPr>
        <w:pStyle w:val="NormalWeb"/>
        <w:spacing w:before="0" w:beforeAutospacing="0" w:after="0" w:afterAutospacing="0"/>
        <w:jc w:val="both"/>
        <w:rPr>
          <w:rFonts w:ascii="Tahoma" w:hAnsi="Tahoma" w:cs="Tahoma"/>
          <w:sz w:val="19"/>
          <w:szCs w:val="19"/>
          <w:shd w:val="clear" w:color="auto" w:fill="FFFFFF"/>
        </w:rPr>
      </w:pPr>
      <w:r w:rsidRPr="001F3CE9">
        <w:rPr>
          <w:rStyle w:val="apple-converted-space"/>
          <w:rFonts w:ascii="Tahoma" w:hAnsi="Tahoma" w:cs="Tahoma"/>
          <w:sz w:val="19"/>
          <w:szCs w:val="19"/>
          <w:shd w:val="clear" w:color="auto" w:fill="FFFFFF"/>
        </w:rPr>
        <w:t xml:space="preserve">Biorasi clients receive </w:t>
      </w:r>
      <w:r w:rsidRPr="001F3CE9">
        <w:rPr>
          <w:rFonts w:ascii="Tahoma" w:hAnsi="Tahoma" w:cs="Tahoma"/>
          <w:sz w:val="19"/>
          <w:szCs w:val="19"/>
          <w:shd w:val="clear" w:color="auto" w:fill="FFFFFF"/>
        </w:rPr>
        <w:t>a complete spectrum of optimized offerings including Project Management, Regulatory, Clinical Services, Data Management and Analysis, and, Compliance &amp; Audit. Clients also count on us to provide Signature Solutions in critical situations and environments such as Pivotal Trials, Translational Development, Rapid Recruitment, First-to-File, Trial Rescue, and Program Optimization.</w:t>
      </w:r>
    </w:p>
    <w:p w14:paraId="17B78C30" w14:textId="77777777" w:rsidR="003B00E7" w:rsidRDefault="003B00E7" w:rsidP="003B00E7">
      <w:pPr>
        <w:pStyle w:val="NormalWeb"/>
        <w:spacing w:before="0" w:beforeAutospacing="0" w:after="0" w:afterAutospacing="0"/>
        <w:jc w:val="both"/>
        <w:rPr>
          <w:rFonts w:ascii="Tahoma" w:hAnsi="Tahoma" w:cs="Tahoma"/>
          <w:sz w:val="19"/>
          <w:szCs w:val="19"/>
          <w:shd w:val="clear" w:color="auto" w:fill="FFFFFF"/>
        </w:rPr>
      </w:pPr>
      <w:r w:rsidRPr="001F3CE9">
        <w:rPr>
          <w:rFonts w:ascii="Tahoma" w:hAnsi="Tahoma" w:cs="Tahoma"/>
          <w:sz w:val="19"/>
          <w:szCs w:val="19"/>
        </w:rPr>
        <w:br/>
      </w:r>
      <w:r w:rsidRPr="001F3CE9">
        <w:rPr>
          <w:rFonts w:ascii="Tahoma" w:hAnsi="Tahoma" w:cs="Tahoma"/>
          <w:sz w:val="19"/>
          <w:szCs w:val="19"/>
          <w:shd w:val="clear" w:color="auto" w:fill="FFFFFF"/>
        </w:rPr>
        <w:t>Our service branch structure and strong project management expertise ensure that on each study, the right people are doing the right things in the right way. Biorasi offers Clients the best of both worlds – an experienced, mature, financially-stable, well-trained Contract Research Organization</w:t>
      </w:r>
      <w:r w:rsidRPr="00FC132D">
        <w:rPr>
          <w:rFonts w:ascii="Tahoma" w:hAnsi="Tahoma" w:cs="Tahoma"/>
          <w:sz w:val="19"/>
          <w:szCs w:val="19"/>
          <w:shd w:val="clear" w:color="auto" w:fill="FFFFFF"/>
        </w:rPr>
        <w:t xml:space="preserve"> with culture, drive and talent.</w:t>
      </w:r>
    </w:p>
    <w:p w14:paraId="7789B958" w14:textId="77777777" w:rsidR="003B00E7" w:rsidRDefault="003B00E7" w:rsidP="003B00E7">
      <w:pPr>
        <w:pStyle w:val="NormalWeb"/>
        <w:spacing w:before="0" w:beforeAutospacing="0" w:after="0" w:afterAutospacing="0"/>
        <w:jc w:val="both"/>
        <w:rPr>
          <w:rFonts w:ascii="Tahoma" w:hAnsi="Tahoma" w:cs="Tahoma"/>
          <w:sz w:val="19"/>
          <w:szCs w:val="19"/>
          <w:shd w:val="clear" w:color="auto" w:fill="FFFFFF"/>
        </w:rPr>
      </w:pPr>
    </w:p>
    <w:p w14:paraId="79984FBD" w14:textId="77777777" w:rsidR="003B00E7" w:rsidRPr="00FC132D" w:rsidRDefault="003B00E7" w:rsidP="003B00E7">
      <w:pPr>
        <w:pStyle w:val="NormalWeb"/>
        <w:spacing w:before="0" w:beforeAutospacing="0" w:after="0" w:afterAutospacing="0"/>
        <w:jc w:val="both"/>
        <w:rPr>
          <w:rFonts w:ascii="Tahoma" w:hAnsi="Tahoma" w:cs="Tahoma"/>
          <w:sz w:val="19"/>
          <w:szCs w:val="19"/>
        </w:rPr>
      </w:pPr>
      <w:r w:rsidRPr="00FC132D">
        <w:rPr>
          <w:rFonts w:ascii="Tahoma" w:hAnsi="Tahoma" w:cs="Tahoma"/>
          <w:sz w:val="19"/>
          <w:szCs w:val="19"/>
          <w:shd w:val="clear" w:color="auto" w:fill="FFFFFF"/>
        </w:rPr>
        <w:t xml:space="preserve">Biorasi is a team of world-class clinical research and business professionals, motivated by a single, simple </w:t>
      </w:r>
      <w:r>
        <w:rPr>
          <w:rFonts w:ascii="Tahoma" w:hAnsi="Tahoma" w:cs="Tahoma"/>
          <w:sz w:val="19"/>
          <w:szCs w:val="19"/>
          <w:shd w:val="clear" w:color="auto" w:fill="FFFFFF"/>
        </w:rPr>
        <w:t>idea: we only succeed when our clients</w:t>
      </w:r>
      <w:r w:rsidRPr="00FC132D">
        <w:rPr>
          <w:rFonts w:ascii="Tahoma" w:hAnsi="Tahoma" w:cs="Tahoma"/>
          <w:sz w:val="19"/>
          <w:szCs w:val="19"/>
          <w:shd w:val="clear" w:color="auto" w:fill="FFFFFF"/>
        </w:rPr>
        <w:t xml:space="preserve"> succeed.</w:t>
      </w:r>
    </w:p>
    <w:p w14:paraId="6337FFB7" w14:textId="77777777" w:rsidR="003B00E7" w:rsidRPr="00FC132D" w:rsidRDefault="003B00E7" w:rsidP="003B00E7">
      <w:pPr>
        <w:jc w:val="both"/>
        <w:rPr>
          <w:rFonts w:ascii="Arial" w:hAnsi="Arial" w:cs="Arial"/>
          <w:b/>
          <w:sz w:val="21"/>
          <w:szCs w:val="21"/>
        </w:rPr>
      </w:pPr>
    </w:p>
    <w:p w14:paraId="765A0BA2" w14:textId="77777777" w:rsidR="003B00E7" w:rsidRPr="00FC132D" w:rsidRDefault="003B00E7" w:rsidP="003B00E7">
      <w:pPr>
        <w:autoSpaceDE w:val="0"/>
        <w:autoSpaceDN w:val="0"/>
        <w:adjustRightInd w:val="0"/>
        <w:jc w:val="both"/>
        <w:rPr>
          <w:rFonts w:ascii="Tahoma" w:hAnsi="Tahoma" w:cs="Tahoma"/>
          <w:b/>
          <w:color w:val="000000"/>
          <w:sz w:val="20"/>
          <w:szCs w:val="20"/>
          <w:u w:val="single"/>
        </w:rPr>
      </w:pPr>
      <w:bookmarkStart w:id="14" w:name="corpvision"/>
      <w:r w:rsidRPr="00FC132D">
        <w:rPr>
          <w:rFonts w:ascii="Tahoma" w:hAnsi="Tahoma" w:cs="Tahoma"/>
          <w:b/>
          <w:color w:val="000000"/>
          <w:sz w:val="20"/>
          <w:szCs w:val="20"/>
          <w:u w:val="single"/>
        </w:rPr>
        <w:t>Corporate Vision</w:t>
      </w:r>
    </w:p>
    <w:bookmarkEnd w:id="14"/>
    <w:p w14:paraId="777D453A" w14:textId="77777777" w:rsidR="003B00E7" w:rsidRDefault="003B00E7" w:rsidP="003B00E7">
      <w:pPr>
        <w:ind w:left="720"/>
        <w:rPr>
          <w:rFonts w:ascii="Tahoma" w:hAnsi="Tahoma" w:cs="Tahoma"/>
          <w:b/>
          <w:sz w:val="28"/>
          <w:szCs w:val="28"/>
        </w:rPr>
      </w:pPr>
      <w:r w:rsidRPr="0076643D">
        <w:rPr>
          <w:rFonts w:ascii="Tahoma" w:hAnsi="Tahoma" w:cs="Tahoma"/>
          <w:b/>
          <w:bCs/>
          <w:sz w:val="19"/>
          <w:szCs w:val="19"/>
          <w:shd w:val="clear" w:color="auto" w:fill="FFFFFF"/>
        </w:rPr>
        <w:t xml:space="preserve">We will forge new kinds of partnership-based relationships with sponsors, sites, and vendors and create growth for our employees and stakeholders. </w:t>
      </w:r>
      <w:r w:rsidRPr="00DD7509">
        <w:rPr>
          <w:rFonts w:ascii="Tahoma" w:hAnsi="Tahoma" w:cs="Tahoma"/>
          <w:b/>
          <w:sz w:val="28"/>
          <w:szCs w:val="28"/>
        </w:rPr>
        <w:t xml:space="preserve">   </w:t>
      </w:r>
    </w:p>
    <w:p w14:paraId="1BD5BA2F" w14:textId="77777777" w:rsidR="003B00E7" w:rsidRDefault="003B00E7" w:rsidP="003B00E7">
      <w:pPr>
        <w:ind w:left="720"/>
        <w:rPr>
          <w:rFonts w:ascii="Tahoma" w:hAnsi="Tahoma" w:cs="Tahoma"/>
          <w:b/>
          <w:sz w:val="28"/>
          <w:szCs w:val="28"/>
        </w:rPr>
      </w:pPr>
      <w:r w:rsidRPr="00DD7509">
        <w:rPr>
          <w:rFonts w:ascii="Tahoma" w:hAnsi="Tahoma" w:cs="Tahoma"/>
          <w:b/>
          <w:sz w:val="28"/>
          <w:szCs w:val="28"/>
        </w:rPr>
        <w:t xml:space="preserve">         </w:t>
      </w:r>
    </w:p>
    <w:p w14:paraId="1F006B8C" w14:textId="77777777" w:rsidR="00815F8E" w:rsidRDefault="00815F8E" w:rsidP="003B00E7">
      <w:pPr>
        <w:ind w:left="720"/>
        <w:rPr>
          <w:rFonts w:ascii="Tahoma" w:hAnsi="Tahoma" w:cs="Tahoma"/>
          <w:b/>
        </w:rPr>
      </w:pPr>
    </w:p>
    <w:p w14:paraId="71545724" w14:textId="77777777" w:rsidR="003B00E7" w:rsidRDefault="003B00E7" w:rsidP="003B00E7">
      <w:pPr>
        <w:ind w:left="2160"/>
        <w:rPr>
          <w:rFonts w:ascii="Tahoma" w:hAnsi="Tahoma" w:cs="Tahoma"/>
          <w:b/>
        </w:rPr>
      </w:pPr>
    </w:p>
    <w:p w14:paraId="4B9FF783" w14:textId="77777777" w:rsidR="003B00E7" w:rsidRPr="002F55CE" w:rsidRDefault="003B00E7" w:rsidP="003B00E7">
      <w:pPr>
        <w:autoSpaceDE w:val="0"/>
        <w:autoSpaceDN w:val="0"/>
        <w:adjustRightInd w:val="0"/>
        <w:jc w:val="both"/>
        <w:rPr>
          <w:rFonts w:ascii="Tahoma" w:eastAsia="Calibri" w:hAnsi="Tahoma" w:cs="Tahoma"/>
          <w:color w:val="000000"/>
          <w:sz w:val="19"/>
          <w:szCs w:val="19"/>
        </w:rPr>
      </w:pPr>
      <w:r w:rsidRPr="002F55CE">
        <w:rPr>
          <w:rFonts w:ascii="Tahoma" w:eastAsia="Calibri" w:hAnsi="Tahoma" w:cs="Tahoma"/>
          <w:color w:val="000000"/>
          <w:sz w:val="19"/>
          <w:szCs w:val="19"/>
        </w:rPr>
        <w:lastRenderedPageBreak/>
        <w:t>Biorasi</w:t>
      </w:r>
      <w:r>
        <w:rPr>
          <w:rFonts w:ascii="Tahoma" w:eastAsia="Calibri" w:hAnsi="Tahoma" w:cs="Tahoma"/>
          <w:color w:val="000000"/>
          <w:sz w:val="19"/>
          <w:szCs w:val="19"/>
        </w:rPr>
        <w:t xml:space="preserve"> conducts its business activities</w:t>
      </w:r>
      <w:r w:rsidRPr="002F55CE">
        <w:rPr>
          <w:rFonts w:ascii="Tahoma" w:eastAsia="Calibri" w:hAnsi="Tahoma" w:cs="Tahoma"/>
          <w:color w:val="000000"/>
          <w:sz w:val="19"/>
          <w:szCs w:val="19"/>
        </w:rPr>
        <w:t xml:space="preserve"> according to the highest standards of integrity and business ethics which must not be compromised.  We have high expectations for our employees. We require employees at all levels of the organization to take initiative, stay connected, grow together, and achieve outstanding results. At Biorasi we hold ourselves to a high standard of excellence and count on each other to go the extra mile in everything we do.</w:t>
      </w:r>
    </w:p>
    <w:p w14:paraId="52E74B1C" w14:textId="77777777" w:rsidR="003B00E7" w:rsidRPr="002F55CE" w:rsidRDefault="003B00E7" w:rsidP="003B00E7">
      <w:pPr>
        <w:autoSpaceDE w:val="0"/>
        <w:autoSpaceDN w:val="0"/>
        <w:adjustRightInd w:val="0"/>
        <w:jc w:val="both"/>
        <w:rPr>
          <w:rFonts w:ascii="Tahoma" w:eastAsia="Calibri" w:hAnsi="Tahoma" w:cs="Tahoma"/>
          <w:color w:val="000000"/>
          <w:sz w:val="19"/>
          <w:szCs w:val="19"/>
        </w:rPr>
      </w:pPr>
    </w:p>
    <w:p w14:paraId="0E3947F1" w14:textId="77777777" w:rsidR="003B00E7" w:rsidRPr="002F55CE" w:rsidRDefault="003B00E7" w:rsidP="003B00E7">
      <w:pPr>
        <w:autoSpaceDE w:val="0"/>
        <w:autoSpaceDN w:val="0"/>
        <w:adjustRightInd w:val="0"/>
        <w:jc w:val="both"/>
        <w:rPr>
          <w:rFonts w:ascii="Tahoma" w:eastAsia="Calibri" w:hAnsi="Tahoma" w:cs="Tahoma"/>
          <w:color w:val="000000"/>
          <w:sz w:val="19"/>
          <w:szCs w:val="19"/>
        </w:rPr>
      </w:pPr>
      <w:r w:rsidRPr="002F55CE">
        <w:rPr>
          <w:rFonts w:ascii="Tahoma" w:eastAsia="Calibri" w:hAnsi="Tahoma" w:cs="Tahoma"/>
          <w:color w:val="000000"/>
          <w:sz w:val="19"/>
          <w:szCs w:val="19"/>
        </w:rPr>
        <w:t>To that end, Biorasi cultivates a work environment where our employees strive for the highest of quality in the performance of services and products we deliver. Equally our employees recognize the importance of integrity, ethics and professionalism as they conduct their work activities, engage in business dealings and build relationships, both internally and externally to the organization. The very foundation of such principles is our Co</w:t>
      </w:r>
      <w:r>
        <w:rPr>
          <w:rFonts w:ascii="Tahoma" w:eastAsia="Calibri" w:hAnsi="Tahoma" w:cs="Tahoma"/>
          <w:color w:val="000000"/>
          <w:sz w:val="19"/>
          <w:szCs w:val="19"/>
        </w:rPr>
        <w:t>re Values</w:t>
      </w:r>
      <w:r w:rsidRPr="002F55CE">
        <w:rPr>
          <w:rFonts w:ascii="Tahoma" w:eastAsia="Calibri" w:hAnsi="Tahoma" w:cs="Tahoma"/>
          <w:color w:val="000000"/>
          <w:sz w:val="19"/>
          <w:szCs w:val="19"/>
        </w:rPr>
        <w:t xml:space="preserve"> which encompasses policies and procedures we have established for the organization.  Of those policies and procedures the most fundamental is the requirement whereby each employee is expected to conduct themselves at all times with integrity, regardless of position, location or level of seniority. This means that, whether you are an officer, director or other employee, you have a responsibility to:</w:t>
      </w:r>
    </w:p>
    <w:p w14:paraId="4689A910" w14:textId="77777777" w:rsidR="003B00E7" w:rsidRPr="002F55CE" w:rsidRDefault="003B00E7" w:rsidP="003B00E7">
      <w:pPr>
        <w:autoSpaceDE w:val="0"/>
        <w:autoSpaceDN w:val="0"/>
        <w:adjustRightInd w:val="0"/>
        <w:rPr>
          <w:rFonts w:ascii="Tahoma" w:eastAsia="Calibri" w:hAnsi="Tahoma" w:cs="Tahoma"/>
          <w:color w:val="000000"/>
          <w:sz w:val="19"/>
          <w:szCs w:val="19"/>
        </w:rPr>
      </w:pPr>
    </w:p>
    <w:p w14:paraId="2A27B3B7" w14:textId="77777777" w:rsidR="003B00E7" w:rsidRPr="002F55CE" w:rsidRDefault="003B00E7" w:rsidP="003B00E7">
      <w:pPr>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take the initiative to educate yourself about the policies and procedures that apply to your work;</w:t>
      </w:r>
    </w:p>
    <w:p w14:paraId="50263258" w14:textId="77777777" w:rsidR="003B00E7" w:rsidRPr="002F55CE" w:rsidRDefault="003B00E7" w:rsidP="003B00E7">
      <w:pPr>
        <w:autoSpaceDE w:val="0"/>
        <w:autoSpaceDN w:val="0"/>
        <w:adjustRightInd w:val="0"/>
        <w:ind w:left="900" w:right="153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carefully read, understand and comply with our policies and procedures;</w:t>
      </w:r>
    </w:p>
    <w:p w14:paraId="64664304" w14:textId="77777777" w:rsidR="003B00E7" w:rsidRPr="002F55CE" w:rsidRDefault="003B00E7" w:rsidP="003B00E7">
      <w:pPr>
        <w:autoSpaceDE w:val="0"/>
        <w:autoSpaceDN w:val="0"/>
        <w:adjustRightInd w:val="0"/>
        <w:ind w:left="900" w:right="153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comply with all laws and regulations which govern our business and the industry in which we work;</w:t>
      </w:r>
    </w:p>
    <w:p w14:paraId="4225E39E" w14:textId="77777777" w:rsidR="003B00E7" w:rsidRPr="002F55CE" w:rsidRDefault="003B00E7" w:rsidP="003B00E7">
      <w:pPr>
        <w:autoSpaceDE w:val="0"/>
        <w:autoSpaceDN w:val="0"/>
        <w:adjustRightInd w:val="0"/>
        <w:ind w:left="900" w:right="153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ask questions if you are unsure or need guidance;</w:t>
      </w:r>
    </w:p>
    <w:p w14:paraId="429A0535" w14:textId="77777777" w:rsidR="003B00E7" w:rsidRPr="002F55CE" w:rsidRDefault="003B00E7" w:rsidP="003B00E7">
      <w:pPr>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report (and never ignore) any known or</w:t>
      </w:r>
      <w:r>
        <w:rPr>
          <w:rFonts w:ascii="Tahoma" w:eastAsia="Calibri" w:hAnsi="Tahoma" w:cs="Tahoma"/>
          <w:color w:val="000000"/>
          <w:sz w:val="19"/>
          <w:szCs w:val="19"/>
        </w:rPr>
        <w:t xml:space="preserve"> suspected violations of our Core Values</w:t>
      </w:r>
      <w:r w:rsidRPr="002F55CE">
        <w:rPr>
          <w:rFonts w:ascii="Tahoma" w:eastAsia="Calibri" w:hAnsi="Tahoma" w:cs="Tahoma"/>
          <w:color w:val="000000"/>
          <w:sz w:val="19"/>
          <w:szCs w:val="19"/>
        </w:rPr>
        <w:t xml:space="preserve">, </w:t>
      </w:r>
      <w:r>
        <w:rPr>
          <w:rFonts w:ascii="Tahoma" w:eastAsia="Calibri" w:hAnsi="Tahoma" w:cs="Tahoma"/>
          <w:color w:val="000000"/>
          <w:sz w:val="19"/>
          <w:szCs w:val="19"/>
        </w:rPr>
        <w:t xml:space="preserve">regulations, </w:t>
      </w:r>
      <w:r w:rsidRPr="002F55CE">
        <w:rPr>
          <w:rFonts w:ascii="Tahoma" w:eastAsia="Calibri" w:hAnsi="Tahoma" w:cs="Tahoma"/>
          <w:color w:val="000000"/>
          <w:sz w:val="19"/>
          <w:szCs w:val="19"/>
        </w:rPr>
        <w:t>the law, Biorasi policies and procedures and other requirements;</w:t>
      </w:r>
    </w:p>
    <w:p w14:paraId="29C68FCE" w14:textId="77777777" w:rsidR="003B00E7" w:rsidRPr="002F55CE" w:rsidRDefault="003B00E7" w:rsidP="003B00E7">
      <w:pPr>
        <w:autoSpaceDE w:val="0"/>
        <w:autoSpaceDN w:val="0"/>
        <w:adjustRightInd w:val="0"/>
        <w:ind w:left="900" w:right="99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annually acknowledge and certify that you have read, understand and will comply with our Co</w:t>
      </w:r>
      <w:r>
        <w:rPr>
          <w:rFonts w:ascii="Tahoma" w:eastAsia="Calibri" w:hAnsi="Tahoma" w:cs="Tahoma"/>
          <w:color w:val="000000"/>
          <w:sz w:val="19"/>
          <w:szCs w:val="19"/>
        </w:rPr>
        <w:t>re Values</w:t>
      </w:r>
      <w:r w:rsidRPr="002F55CE">
        <w:rPr>
          <w:rFonts w:ascii="Tahoma" w:eastAsia="Calibri" w:hAnsi="Tahoma" w:cs="Tahoma"/>
          <w:color w:val="000000"/>
          <w:sz w:val="19"/>
          <w:szCs w:val="19"/>
        </w:rPr>
        <w:t>;</w:t>
      </w:r>
    </w:p>
    <w:p w14:paraId="4187AB9A" w14:textId="77777777" w:rsidR="003B00E7" w:rsidRPr="002F55CE" w:rsidRDefault="003B00E7" w:rsidP="003B00E7">
      <w:pPr>
        <w:autoSpaceDE w:val="0"/>
        <w:autoSpaceDN w:val="0"/>
        <w:adjustRightInd w:val="0"/>
        <w:ind w:left="900" w:right="99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 xml:space="preserve">• participate in any required training; </w:t>
      </w:r>
    </w:p>
    <w:p w14:paraId="0CCEFDA7" w14:textId="77777777" w:rsidR="003B00E7" w:rsidRPr="002F55CE" w:rsidRDefault="003B00E7" w:rsidP="00830014">
      <w:pPr>
        <w:numPr>
          <w:ilvl w:val="0"/>
          <w:numId w:val="2"/>
        </w:numPr>
        <w:tabs>
          <w:tab w:val="left" w:pos="900"/>
        </w:tabs>
        <w:autoSpaceDE w:val="0"/>
        <w:autoSpaceDN w:val="0"/>
        <w:adjustRightInd w:val="0"/>
        <w:ind w:left="720" w:right="360" w:firstLine="0"/>
        <w:jc w:val="both"/>
        <w:rPr>
          <w:rFonts w:ascii="Tahoma" w:eastAsia="Calibri" w:hAnsi="Tahoma" w:cs="Tahoma"/>
          <w:color w:val="000000"/>
          <w:sz w:val="19"/>
          <w:szCs w:val="19"/>
        </w:rPr>
      </w:pPr>
      <w:r w:rsidRPr="002F55CE">
        <w:rPr>
          <w:rFonts w:ascii="Tahoma" w:eastAsia="Calibri" w:hAnsi="Tahoma" w:cs="Tahoma"/>
          <w:color w:val="000000"/>
          <w:sz w:val="19"/>
          <w:szCs w:val="19"/>
        </w:rPr>
        <w:t>act as a role model by demonstrating a commitment to Biorasi’s culture of ethics,</w:t>
      </w:r>
    </w:p>
    <w:p w14:paraId="7BE5A6D0" w14:textId="77777777" w:rsidR="003B00E7" w:rsidRPr="002F55CE" w:rsidRDefault="003B00E7" w:rsidP="003B00E7">
      <w:pPr>
        <w:tabs>
          <w:tab w:val="left" w:pos="900"/>
        </w:tabs>
        <w:autoSpaceDE w:val="0"/>
        <w:autoSpaceDN w:val="0"/>
        <w:adjustRightInd w:val="0"/>
        <w:ind w:left="720" w:right="360"/>
        <w:jc w:val="both"/>
        <w:rPr>
          <w:rFonts w:ascii="Tahoma" w:eastAsia="Calibri" w:hAnsi="Tahoma" w:cs="Tahoma"/>
          <w:color w:val="000000"/>
          <w:sz w:val="19"/>
          <w:szCs w:val="19"/>
        </w:rPr>
      </w:pPr>
      <w:r w:rsidRPr="002F55CE">
        <w:rPr>
          <w:rFonts w:ascii="Tahoma" w:eastAsia="Calibri" w:hAnsi="Tahoma" w:cs="Tahoma"/>
          <w:color w:val="000000"/>
          <w:sz w:val="19"/>
          <w:szCs w:val="19"/>
        </w:rPr>
        <w:t xml:space="preserve">   integrity and trust;</w:t>
      </w:r>
    </w:p>
    <w:p w14:paraId="343D6DC7" w14:textId="77777777" w:rsidR="003B00E7" w:rsidRPr="002F55CE"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be an approachable, trusted and open resource for colleagues;</w:t>
      </w:r>
    </w:p>
    <w:p w14:paraId="33A93AA5" w14:textId="77777777" w:rsidR="003B00E7" w:rsidRPr="002F55CE"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respond promptly and follow through on any concerns raised;</w:t>
      </w:r>
    </w:p>
    <w:p w14:paraId="7E3B8D20" w14:textId="77777777" w:rsidR="003B00E7" w:rsidRPr="002F55CE"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be appreciative and supportive to those who raise issues and concerns in an honest manner;</w:t>
      </w:r>
    </w:p>
    <w:p w14:paraId="4DA205E0" w14:textId="77777777" w:rsidR="003B00E7" w:rsidRPr="002F55CE"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comply and promote compliance with our non-retaliation policy;</w:t>
      </w:r>
    </w:p>
    <w:p w14:paraId="5BC848F3" w14:textId="77777777" w:rsidR="003B00E7" w:rsidRPr="002F55CE"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2F55CE">
        <w:rPr>
          <w:rFonts w:ascii="Tahoma" w:eastAsia="Calibri" w:hAnsi="Tahoma" w:cs="Tahoma"/>
          <w:color w:val="000000"/>
          <w:sz w:val="19"/>
          <w:szCs w:val="19"/>
        </w:rPr>
        <w:t>uphold Biorasi’s commitment to compliance by enforcing our Co</w:t>
      </w:r>
      <w:r>
        <w:rPr>
          <w:rFonts w:ascii="Tahoma" w:eastAsia="Calibri" w:hAnsi="Tahoma" w:cs="Tahoma"/>
          <w:color w:val="000000"/>
          <w:sz w:val="19"/>
          <w:szCs w:val="19"/>
        </w:rPr>
        <w:t>re Values</w:t>
      </w:r>
      <w:r w:rsidRPr="002F55CE">
        <w:rPr>
          <w:rFonts w:ascii="Tahoma" w:eastAsia="Calibri" w:hAnsi="Tahoma" w:cs="Tahoma"/>
          <w:color w:val="000000"/>
          <w:sz w:val="19"/>
          <w:szCs w:val="19"/>
        </w:rPr>
        <w:t xml:space="preserve"> and implementing appropriate corrective action or discipline for misconduct;</w:t>
      </w:r>
    </w:p>
    <w:p w14:paraId="2DA385AB" w14:textId="77777777" w:rsidR="003B00E7" w:rsidRPr="00A71DAD"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E672BA">
        <w:rPr>
          <w:rFonts w:ascii="Tahoma" w:eastAsia="Calibri" w:hAnsi="Tahoma" w:cs="Tahoma"/>
          <w:color w:val="000000"/>
          <w:sz w:val="19"/>
          <w:szCs w:val="19"/>
        </w:rPr>
        <w:t xml:space="preserve">implement consistency in compliance with our Core Values on a continuous basis in business dealings and when working with our third party contractors, subcontractors, </w:t>
      </w:r>
      <w:r w:rsidRPr="00A71DAD">
        <w:rPr>
          <w:rFonts w:ascii="Tahoma" w:eastAsia="Calibri" w:hAnsi="Tahoma" w:cs="Tahoma"/>
          <w:color w:val="000000"/>
          <w:sz w:val="19"/>
          <w:szCs w:val="19"/>
        </w:rPr>
        <w:t xml:space="preserve">agents and other people outside of our organization; </w:t>
      </w:r>
    </w:p>
    <w:p w14:paraId="754BC078" w14:textId="77777777" w:rsidR="003B00E7" w:rsidRPr="00A71DAD"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A71DAD">
        <w:rPr>
          <w:rFonts w:ascii="Tahoma" w:eastAsia="Calibri" w:hAnsi="Tahoma" w:cs="Tahoma"/>
          <w:color w:val="000000"/>
          <w:sz w:val="19"/>
          <w:szCs w:val="19"/>
        </w:rPr>
        <w:t xml:space="preserve">consistently deliver, in addition to the performance of your job, the ability to wear multiple hats; perform a number of tasks and fulfill a number of duties and responsibilities that are expected of your role in the Company </w:t>
      </w:r>
    </w:p>
    <w:p w14:paraId="7623A324" w14:textId="77777777" w:rsidR="003B00E7" w:rsidRPr="00E672BA" w:rsidRDefault="003B00E7" w:rsidP="00830014">
      <w:pPr>
        <w:numPr>
          <w:ilvl w:val="0"/>
          <w:numId w:val="1"/>
        </w:numPr>
        <w:tabs>
          <w:tab w:val="left" w:pos="900"/>
        </w:tabs>
        <w:autoSpaceDE w:val="0"/>
        <w:autoSpaceDN w:val="0"/>
        <w:adjustRightInd w:val="0"/>
        <w:ind w:left="900" w:right="900" w:hanging="180"/>
        <w:jc w:val="both"/>
        <w:rPr>
          <w:rFonts w:ascii="Tahoma" w:eastAsia="Calibri" w:hAnsi="Tahoma" w:cs="Tahoma"/>
          <w:color w:val="000000"/>
          <w:sz w:val="19"/>
          <w:szCs w:val="19"/>
        </w:rPr>
      </w:pPr>
      <w:r w:rsidRPr="00A71DAD">
        <w:rPr>
          <w:rFonts w:ascii="Tahoma" w:eastAsia="Calibri" w:hAnsi="Tahoma" w:cs="Tahoma"/>
          <w:color w:val="000000"/>
          <w:sz w:val="19"/>
          <w:szCs w:val="19"/>
        </w:rPr>
        <w:t>regardless your position or level at Biorasi, you should always lead by example, demonstrate integrity and promote compliance with our Core Values</w:t>
      </w:r>
      <w:r w:rsidRPr="00E672BA">
        <w:rPr>
          <w:rFonts w:ascii="Tahoma" w:eastAsia="Calibri" w:hAnsi="Tahoma" w:cs="Tahoma"/>
          <w:color w:val="000000"/>
          <w:sz w:val="19"/>
          <w:szCs w:val="19"/>
        </w:rPr>
        <w:t xml:space="preserve"> at all times</w:t>
      </w:r>
    </w:p>
    <w:p w14:paraId="50369D7B" w14:textId="77777777" w:rsidR="003B00E7" w:rsidRPr="002F55CE" w:rsidRDefault="003B00E7" w:rsidP="003B00E7">
      <w:pPr>
        <w:tabs>
          <w:tab w:val="left" w:pos="900"/>
        </w:tabs>
        <w:autoSpaceDE w:val="0"/>
        <w:autoSpaceDN w:val="0"/>
        <w:adjustRightInd w:val="0"/>
        <w:ind w:left="900" w:right="900"/>
        <w:jc w:val="both"/>
        <w:rPr>
          <w:rFonts w:ascii="Tahoma" w:eastAsia="Calibri" w:hAnsi="Tahoma" w:cs="Tahoma"/>
          <w:color w:val="000000"/>
          <w:sz w:val="19"/>
          <w:szCs w:val="19"/>
        </w:rPr>
      </w:pPr>
    </w:p>
    <w:p w14:paraId="5A4445D5" w14:textId="77777777" w:rsidR="003B00E7" w:rsidRPr="002F55CE" w:rsidRDefault="003B00E7" w:rsidP="003B00E7">
      <w:pPr>
        <w:tabs>
          <w:tab w:val="left" w:pos="9090"/>
          <w:tab w:val="left" w:pos="9360"/>
        </w:tabs>
        <w:autoSpaceDE w:val="0"/>
        <w:autoSpaceDN w:val="0"/>
        <w:adjustRightInd w:val="0"/>
        <w:jc w:val="both"/>
        <w:rPr>
          <w:rFonts w:ascii="Tahoma" w:eastAsia="Calibri" w:hAnsi="Tahoma" w:cs="Tahoma"/>
          <w:color w:val="000000"/>
          <w:sz w:val="19"/>
          <w:szCs w:val="19"/>
        </w:rPr>
      </w:pPr>
      <w:r w:rsidRPr="002F55CE">
        <w:rPr>
          <w:rFonts w:ascii="Tahoma" w:eastAsia="Calibri" w:hAnsi="Tahoma" w:cs="Tahoma"/>
          <w:color w:val="000000"/>
          <w:sz w:val="19"/>
          <w:szCs w:val="19"/>
        </w:rPr>
        <w:t>Enforcement is the responsibility of the</w:t>
      </w:r>
      <w:r>
        <w:rPr>
          <w:rFonts w:ascii="Tahoma" w:eastAsia="Calibri" w:hAnsi="Tahoma" w:cs="Tahoma"/>
          <w:color w:val="000000"/>
          <w:sz w:val="19"/>
          <w:szCs w:val="19"/>
        </w:rPr>
        <w:t xml:space="preserve"> Chairman, senior m</w:t>
      </w:r>
      <w:r w:rsidRPr="002F55CE">
        <w:rPr>
          <w:rFonts w:ascii="Tahoma" w:eastAsia="Calibri" w:hAnsi="Tahoma" w:cs="Tahoma"/>
          <w:color w:val="000000"/>
          <w:sz w:val="19"/>
          <w:szCs w:val="19"/>
        </w:rPr>
        <w:t>anagement, Legal</w:t>
      </w:r>
      <w:r>
        <w:rPr>
          <w:rFonts w:ascii="Tahoma" w:eastAsia="Calibri" w:hAnsi="Tahoma" w:cs="Tahoma"/>
          <w:color w:val="000000"/>
          <w:sz w:val="19"/>
          <w:szCs w:val="19"/>
        </w:rPr>
        <w:t>, Process and Quality Operations and Human Resources branches</w:t>
      </w:r>
      <w:r w:rsidRPr="002F55CE">
        <w:rPr>
          <w:rFonts w:ascii="Tahoma" w:eastAsia="Calibri" w:hAnsi="Tahoma" w:cs="Tahoma"/>
          <w:color w:val="000000"/>
          <w:sz w:val="19"/>
          <w:szCs w:val="19"/>
        </w:rPr>
        <w:t xml:space="preserve">. Any violation of a </w:t>
      </w:r>
      <w:r>
        <w:rPr>
          <w:rFonts w:ascii="Tahoma" w:eastAsia="Calibri" w:hAnsi="Tahoma" w:cs="Tahoma"/>
          <w:color w:val="000000"/>
          <w:sz w:val="19"/>
          <w:szCs w:val="19"/>
        </w:rPr>
        <w:t xml:space="preserve">regulation, </w:t>
      </w:r>
      <w:r w:rsidRPr="002F55CE">
        <w:rPr>
          <w:rFonts w:ascii="Tahoma" w:eastAsia="Calibri" w:hAnsi="Tahoma" w:cs="Tahoma"/>
          <w:color w:val="000000"/>
          <w:sz w:val="19"/>
          <w:szCs w:val="19"/>
        </w:rPr>
        <w:t>law or Company policy can result in disciplinary action, including termination of employment, particularly if you:</w:t>
      </w:r>
    </w:p>
    <w:p w14:paraId="0837E788" w14:textId="77777777" w:rsidR="003B00E7" w:rsidRPr="002F55CE" w:rsidRDefault="003B00E7" w:rsidP="003B00E7">
      <w:pPr>
        <w:autoSpaceDE w:val="0"/>
        <w:autoSpaceDN w:val="0"/>
        <w:adjustRightInd w:val="0"/>
        <w:ind w:right="360"/>
        <w:rPr>
          <w:rFonts w:ascii="Tahoma" w:eastAsia="Calibri" w:hAnsi="Tahoma" w:cs="Tahoma"/>
          <w:color w:val="000000"/>
          <w:sz w:val="19"/>
          <w:szCs w:val="19"/>
        </w:rPr>
      </w:pPr>
    </w:p>
    <w:p w14:paraId="63B9F624" w14:textId="77777777" w:rsidR="003B00E7" w:rsidRPr="002F55CE" w:rsidRDefault="003B00E7" w:rsidP="00830014">
      <w:pPr>
        <w:numPr>
          <w:ilvl w:val="0"/>
          <w:numId w:val="9"/>
        </w:numPr>
        <w:autoSpaceDE w:val="0"/>
        <w:autoSpaceDN w:val="0"/>
        <w:adjustRightInd w:val="0"/>
        <w:ind w:right="360"/>
        <w:jc w:val="both"/>
        <w:rPr>
          <w:rFonts w:ascii="Tahoma" w:eastAsia="Calibri" w:hAnsi="Tahoma" w:cs="Tahoma"/>
          <w:color w:val="000000"/>
          <w:sz w:val="19"/>
          <w:szCs w:val="19"/>
        </w:rPr>
      </w:pPr>
      <w:r w:rsidRPr="002F55CE">
        <w:rPr>
          <w:rFonts w:ascii="Tahoma" w:eastAsia="Calibri" w:hAnsi="Tahoma" w:cs="Tahoma"/>
          <w:color w:val="000000"/>
          <w:sz w:val="19"/>
          <w:szCs w:val="19"/>
        </w:rPr>
        <w:t xml:space="preserve">knowingly and intentionally violate the </w:t>
      </w:r>
      <w:r>
        <w:rPr>
          <w:rFonts w:ascii="Tahoma" w:eastAsia="Calibri" w:hAnsi="Tahoma" w:cs="Tahoma"/>
          <w:color w:val="000000"/>
          <w:sz w:val="19"/>
          <w:szCs w:val="19"/>
        </w:rPr>
        <w:t xml:space="preserve">regulation, </w:t>
      </w:r>
      <w:r w:rsidRPr="002F55CE">
        <w:rPr>
          <w:rFonts w:ascii="Tahoma" w:eastAsia="Calibri" w:hAnsi="Tahoma" w:cs="Tahoma"/>
          <w:color w:val="000000"/>
          <w:sz w:val="19"/>
          <w:szCs w:val="19"/>
        </w:rPr>
        <w:t>law or Company policy;</w:t>
      </w:r>
    </w:p>
    <w:p w14:paraId="7024A395" w14:textId="77777777" w:rsidR="003B00E7" w:rsidRPr="002F55CE" w:rsidRDefault="003B00E7" w:rsidP="00830014">
      <w:pPr>
        <w:numPr>
          <w:ilvl w:val="0"/>
          <w:numId w:val="9"/>
        </w:numPr>
        <w:autoSpaceDE w:val="0"/>
        <w:autoSpaceDN w:val="0"/>
        <w:adjustRightInd w:val="0"/>
        <w:ind w:right="360"/>
        <w:jc w:val="both"/>
        <w:rPr>
          <w:rFonts w:ascii="Tahoma" w:eastAsia="Calibri" w:hAnsi="Tahoma" w:cs="Tahoma"/>
          <w:color w:val="000000"/>
          <w:sz w:val="19"/>
          <w:szCs w:val="19"/>
        </w:rPr>
      </w:pPr>
      <w:r w:rsidRPr="002F55CE">
        <w:rPr>
          <w:rFonts w:ascii="Tahoma" w:eastAsia="Calibri" w:hAnsi="Tahoma" w:cs="Tahoma"/>
          <w:color w:val="000000"/>
          <w:sz w:val="19"/>
          <w:szCs w:val="19"/>
        </w:rPr>
        <w:t>direct others to violate the</w:t>
      </w:r>
      <w:r>
        <w:rPr>
          <w:rFonts w:ascii="Tahoma" w:eastAsia="Calibri" w:hAnsi="Tahoma" w:cs="Tahoma"/>
          <w:color w:val="000000"/>
          <w:sz w:val="19"/>
          <w:szCs w:val="19"/>
        </w:rPr>
        <w:t xml:space="preserve"> regulation, </w:t>
      </w:r>
      <w:r w:rsidRPr="002F55CE">
        <w:rPr>
          <w:rFonts w:ascii="Tahoma" w:eastAsia="Calibri" w:hAnsi="Tahoma" w:cs="Tahoma"/>
          <w:color w:val="000000"/>
          <w:sz w:val="19"/>
          <w:szCs w:val="19"/>
        </w:rPr>
        <w:t>law or Company policy;</w:t>
      </w:r>
    </w:p>
    <w:p w14:paraId="48A48988" w14:textId="77777777" w:rsidR="003B00E7" w:rsidRPr="002F55CE" w:rsidRDefault="003B00E7" w:rsidP="00830014">
      <w:pPr>
        <w:numPr>
          <w:ilvl w:val="0"/>
          <w:numId w:val="9"/>
        </w:numPr>
        <w:autoSpaceDE w:val="0"/>
        <w:autoSpaceDN w:val="0"/>
        <w:adjustRightInd w:val="0"/>
        <w:ind w:right="360"/>
        <w:jc w:val="both"/>
        <w:rPr>
          <w:rFonts w:ascii="Tahoma" w:eastAsia="Calibri" w:hAnsi="Tahoma" w:cs="Tahoma"/>
          <w:color w:val="000000"/>
          <w:sz w:val="19"/>
          <w:szCs w:val="19"/>
        </w:rPr>
      </w:pPr>
      <w:r w:rsidRPr="002F55CE">
        <w:rPr>
          <w:rFonts w:ascii="Tahoma" w:eastAsia="Calibri" w:hAnsi="Tahoma" w:cs="Tahoma"/>
          <w:color w:val="000000"/>
          <w:sz w:val="19"/>
          <w:szCs w:val="19"/>
        </w:rPr>
        <w:t>fail to cooperate in a Company investigation of possible violations;</w:t>
      </w:r>
    </w:p>
    <w:p w14:paraId="6B3D10BA" w14:textId="77777777" w:rsidR="003B00E7" w:rsidRPr="002F55CE" w:rsidRDefault="003B00E7" w:rsidP="00830014">
      <w:pPr>
        <w:numPr>
          <w:ilvl w:val="0"/>
          <w:numId w:val="9"/>
        </w:numPr>
        <w:autoSpaceDE w:val="0"/>
        <w:autoSpaceDN w:val="0"/>
        <w:adjustRightInd w:val="0"/>
        <w:ind w:right="360"/>
        <w:jc w:val="both"/>
        <w:rPr>
          <w:rFonts w:ascii="Tahoma" w:eastAsia="Calibri" w:hAnsi="Tahoma" w:cs="Tahoma"/>
          <w:color w:val="000000"/>
          <w:sz w:val="19"/>
          <w:szCs w:val="19"/>
        </w:rPr>
      </w:pPr>
      <w:r w:rsidRPr="002F55CE">
        <w:rPr>
          <w:rFonts w:ascii="Tahoma" w:eastAsia="Calibri" w:hAnsi="Tahoma" w:cs="Tahoma"/>
          <w:color w:val="000000"/>
          <w:sz w:val="19"/>
          <w:szCs w:val="19"/>
        </w:rPr>
        <w:t>retaliate against another colleague for reporting a concern or a violation; or</w:t>
      </w:r>
    </w:p>
    <w:p w14:paraId="20B7A61C" w14:textId="77777777" w:rsidR="003B00E7" w:rsidRDefault="003B00E7" w:rsidP="00830014">
      <w:pPr>
        <w:numPr>
          <w:ilvl w:val="0"/>
          <w:numId w:val="9"/>
        </w:numPr>
        <w:autoSpaceDE w:val="0"/>
        <w:autoSpaceDN w:val="0"/>
        <w:adjustRightInd w:val="0"/>
        <w:ind w:right="360"/>
        <w:jc w:val="both"/>
        <w:rPr>
          <w:rFonts w:ascii="Tahoma" w:eastAsia="Calibri" w:hAnsi="Tahoma" w:cs="Tahoma"/>
          <w:color w:val="000000"/>
          <w:sz w:val="19"/>
          <w:szCs w:val="19"/>
        </w:rPr>
      </w:pPr>
      <w:r w:rsidRPr="002F55CE">
        <w:rPr>
          <w:rFonts w:ascii="Tahoma" w:eastAsia="Calibri" w:hAnsi="Tahoma" w:cs="Tahoma"/>
          <w:color w:val="000000"/>
          <w:sz w:val="19"/>
          <w:szCs w:val="19"/>
        </w:rPr>
        <w:t>fail to effectively mon</w:t>
      </w:r>
      <w:r>
        <w:rPr>
          <w:rFonts w:ascii="Tahoma" w:eastAsia="Calibri" w:hAnsi="Tahoma" w:cs="Tahoma"/>
          <w:color w:val="000000"/>
          <w:sz w:val="19"/>
          <w:szCs w:val="19"/>
        </w:rPr>
        <w:t>itor the actions of subordinates</w:t>
      </w:r>
    </w:p>
    <w:p w14:paraId="406C416F" w14:textId="77777777" w:rsidR="003B00E7" w:rsidRPr="002F55CE" w:rsidRDefault="003B00E7" w:rsidP="003B00E7">
      <w:pPr>
        <w:autoSpaceDE w:val="0"/>
        <w:autoSpaceDN w:val="0"/>
        <w:adjustRightInd w:val="0"/>
        <w:ind w:left="1080" w:right="360"/>
        <w:jc w:val="both"/>
        <w:rPr>
          <w:rFonts w:ascii="Tahoma" w:eastAsia="Calibri" w:hAnsi="Tahoma" w:cs="Tahoma"/>
          <w:color w:val="000000"/>
          <w:sz w:val="19"/>
          <w:szCs w:val="19"/>
        </w:rPr>
      </w:pPr>
    </w:p>
    <w:p w14:paraId="1417212F" w14:textId="77777777" w:rsidR="003B00E7" w:rsidRPr="002F55CE" w:rsidRDefault="003B00E7" w:rsidP="003B00E7">
      <w:pPr>
        <w:autoSpaceDE w:val="0"/>
        <w:autoSpaceDN w:val="0"/>
        <w:adjustRightInd w:val="0"/>
        <w:ind w:right="-180"/>
        <w:jc w:val="both"/>
        <w:rPr>
          <w:rFonts w:ascii="Tahoma" w:eastAsia="Calibri" w:hAnsi="Tahoma" w:cs="Tahoma"/>
          <w:color w:val="000000"/>
          <w:sz w:val="19"/>
          <w:szCs w:val="19"/>
        </w:rPr>
      </w:pPr>
      <w:r w:rsidRPr="002F55CE">
        <w:rPr>
          <w:rFonts w:ascii="Tahoma" w:eastAsia="Calibri" w:hAnsi="Tahoma" w:cs="Tahoma"/>
          <w:color w:val="000000"/>
          <w:sz w:val="19"/>
          <w:szCs w:val="19"/>
        </w:rPr>
        <w:t xml:space="preserve">Non-compliance can pose serious risks for Biorasi, clients, investors, business partners and colleagues. By raising concerns, you give management the opportunity to address potential problems and protect the Company. Depending on the gravity of the violation, non-compliance could result in a negative performance evaluation of an employee, which constitutes a written warning. However, in certain circumstances, an employee’s conduct may lead to immediate discharge. Biorasi has the right to determine what discipline is appropriate, and there is no guarantee that an employee will receive one or more warnings before discharge. </w:t>
      </w:r>
    </w:p>
    <w:p w14:paraId="5660C417" w14:textId="77777777" w:rsidR="003B00E7" w:rsidRPr="002F55CE" w:rsidRDefault="003B00E7" w:rsidP="003B00E7">
      <w:pPr>
        <w:autoSpaceDE w:val="0"/>
        <w:autoSpaceDN w:val="0"/>
        <w:adjustRightInd w:val="0"/>
        <w:ind w:right="-180"/>
        <w:jc w:val="both"/>
        <w:rPr>
          <w:rFonts w:ascii="Tahoma" w:eastAsia="Calibri" w:hAnsi="Tahoma" w:cs="Tahoma"/>
          <w:color w:val="000000"/>
          <w:sz w:val="19"/>
          <w:szCs w:val="19"/>
        </w:rPr>
      </w:pPr>
    </w:p>
    <w:p w14:paraId="594F9326" w14:textId="77777777" w:rsidR="003B00E7" w:rsidRDefault="003B00E7" w:rsidP="003B00E7">
      <w:pPr>
        <w:rPr>
          <w:rFonts w:ascii="Tahoma" w:hAnsi="Tahoma" w:cs="Tahoma"/>
          <w:b/>
        </w:rPr>
      </w:pPr>
    </w:p>
    <w:p w14:paraId="5CCD0F1D" w14:textId="77777777" w:rsidR="003B00E7" w:rsidRDefault="003B00E7" w:rsidP="003B00E7">
      <w:pPr>
        <w:rPr>
          <w:rFonts w:ascii="Tahoma" w:hAnsi="Tahoma" w:cs="Tahoma"/>
          <w:b/>
        </w:rPr>
      </w:pPr>
    </w:p>
    <w:p w14:paraId="41C9C478" w14:textId="77777777" w:rsidR="003B00E7" w:rsidRDefault="003B00E7" w:rsidP="003B00E7">
      <w:pPr>
        <w:ind w:left="2880" w:firstLine="720"/>
        <w:rPr>
          <w:rFonts w:ascii="Tahoma" w:hAnsi="Tahoma" w:cs="Tahoma"/>
          <w:b/>
        </w:rPr>
      </w:pPr>
      <w:bookmarkStart w:id="15" w:name="commitment"/>
      <w:r w:rsidRPr="00DD7509">
        <w:rPr>
          <w:rFonts w:ascii="Tahoma" w:hAnsi="Tahoma" w:cs="Tahoma"/>
          <w:b/>
        </w:rPr>
        <w:t xml:space="preserve">  Our Commitment</w:t>
      </w:r>
    </w:p>
    <w:bookmarkEnd w:id="15"/>
    <w:p w14:paraId="74830FE0" w14:textId="77777777" w:rsidR="003B00E7" w:rsidRDefault="003B00E7" w:rsidP="003B00E7">
      <w:pPr>
        <w:ind w:left="2880" w:firstLine="720"/>
        <w:rPr>
          <w:rFonts w:ascii="Tahoma" w:hAnsi="Tahoma" w:cs="Tahoma"/>
          <w:b/>
        </w:rPr>
      </w:pPr>
    </w:p>
    <w:p w14:paraId="6304EDDF" w14:textId="77777777" w:rsidR="003B00E7" w:rsidRPr="00DD7509" w:rsidRDefault="003B00E7" w:rsidP="003B00E7">
      <w:pPr>
        <w:rPr>
          <w:rFonts w:ascii="Tahoma" w:hAnsi="Tahoma" w:cs="Tahoma"/>
          <w:sz w:val="20"/>
          <w:szCs w:val="20"/>
        </w:rPr>
      </w:pPr>
    </w:p>
    <w:p w14:paraId="4F267A9F" w14:textId="77777777" w:rsidR="003B00E7" w:rsidRPr="002F55CE" w:rsidRDefault="003B00E7" w:rsidP="003B00E7">
      <w:pPr>
        <w:rPr>
          <w:rFonts w:ascii="Tahoma" w:hAnsi="Tahoma" w:cs="Tahoma"/>
          <w:sz w:val="19"/>
          <w:szCs w:val="19"/>
        </w:rPr>
      </w:pPr>
      <w:r w:rsidRPr="002F55CE">
        <w:rPr>
          <w:rFonts w:ascii="Tahoma" w:hAnsi="Tahoma" w:cs="Tahoma"/>
          <w:sz w:val="19"/>
          <w:szCs w:val="19"/>
        </w:rPr>
        <w:t xml:space="preserve">Biorasi counts on </w:t>
      </w:r>
      <w:r>
        <w:rPr>
          <w:rFonts w:ascii="Tahoma" w:hAnsi="Tahoma" w:cs="Tahoma"/>
          <w:sz w:val="19"/>
          <w:szCs w:val="19"/>
        </w:rPr>
        <w:t xml:space="preserve">each of its employees </w:t>
      </w:r>
      <w:r w:rsidRPr="002F55CE">
        <w:rPr>
          <w:rFonts w:ascii="Tahoma" w:hAnsi="Tahoma" w:cs="Tahoma"/>
          <w:sz w:val="19"/>
          <w:szCs w:val="19"/>
        </w:rPr>
        <w:t xml:space="preserve">to uphold </w:t>
      </w:r>
      <w:r>
        <w:rPr>
          <w:rFonts w:ascii="Tahoma" w:hAnsi="Tahoma" w:cs="Tahoma"/>
          <w:sz w:val="19"/>
          <w:szCs w:val="19"/>
        </w:rPr>
        <w:t xml:space="preserve">the Company’s </w:t>
      </w:r>
      <w:r w:rsidRPr="002F55CE">
        <w:rPr>
          <w:rFonts w:ascii="Tahoma" w:hAnsi="Tahoma" w:cs="Tahoma"/>
          <w:sz w:val="19"/>
          <w:szCs w:val="19"/>
        </w:rPr>
        <w:t>reputation and high standards by always performing with integrity.</w:t>
      </w:r>
    </w:p>
    <w:p w14:paraId="123B1436" w14:textId="77777777" w:rsidR="003B00E7" w:rsidRPr="002F55CE" w:rsidRDefault="003B00E7" w:rsidP="003B00E7">
      <w:pPr>
        <w:rPr>
          <w:rFonts w:ascii="Tahoma" w:hAnsi="Tahoma" w:cs="Tahoma"/>
          <w:sz w:val="19"/>
          <w:szCs w:val="19"/>
        </w:rPr>
      </w:pPr>
    </w:p>
    <w:p w14:paraId="7F83050D" w14:textId="77777777" w:rsidR="003B00E7" w:rsidRPr="002F55CE" w:rsidRDefault="003B00E7" w:rsidP="00830014">
      <w:pPr>
        <w:numPr>
          <w:ilvl w:val="0"/>
          <w:numId w:val="8"/>
        </w:numPr>
        <w:jc w:val="both"/>
        <w:rPr>
          <w:rFonts w:ascii="Tahoma" w:hAnsi="Tahoma" w:cs="Tahoma"/>
          <w:sz w:val="19"/>
          <w:szCs w:val="19"/>
        </w:rPr>
      </w:pPr>
      <w:r w:rsidRPr="002F55CE">
        <w:rPr>
          <w:rFonts w:ascii="Tahoma" w:hAnsi="Tahoma" w:cs="Tahoma"/>
          <w:sz w:val="19"/>
          <w:szCs w:val="19"/>
        </w:rPr>
        <w:t xml:space="preserve">Know the standards and live by them. By knowing, understanding and acting in accordance with Biorasi’s </w:t>
      </w:r>
      <w:r>
        <w:rPr>
          <w:rFonts w:ascii="Tahoma" w:hAnsi="Tahoma" w:cs="Tahoma"/>
          <w:sz w:val="19"/>
          <w:szCs w:val="19"/>
        </w:rPr>
        <w:t xml:space="preserve">Core </w:t>
      </w:r>
      <w:r w:rsidRPr="002F55CE">
        <w:rPr>
          <w:rFonts w:ascii="Tahoma" w:hAnsi="Tahoma" w:cs="Tahoma"/>
          <w:sz w:val="19"/>
          <w:szCs w:val="19"/>
        </w:rPr>
        <w:t>Values, applicable laws and Company policies, each of us can serve as a role model.</w:t>
      </w:r>
    </w:p>
    <w:p w14:paraId="6065AEB8" w14:textId="77777777" w:rsidR="003B00E7" w:rsidRPr="002F55CE" w:rsidRDefault="003B00E7" w:rsidP="003B00E7">
      <w:pPr>
        <w:jc w:val="both"/>
        <w:rPr>
          <w:rFonts w:ascii="Tahoma" w:hAnsi="Tahoma" w:cs="Tahoma"/>
          <w:sz w:val="19"/>
          <w:szCs w:val="19"/>
        </w:rPr>
      </w:pPr>
    </w:p>
    <w:p w14:paraId="37ECB15F" w14:textId="77777777" w:rsidR="003B00E7" w:rsidRPr="002F55CE" w:rsidRDefault="003B00E7" w:rsidP="00830014">
      <w:pPr>
        <w:numPr>
          <w:ilvl w:val="0"/>
          <w:numId w:val="8"/>
        </w:numPr>
        <w:jc w:val="both"/>
        <w:rPr>
          <w:rFonts w:ascii="Tahoma" w:hAnsi="Tahoma" w:cs="Tahoma"/>
          <w:sz w:val="19"/>
          <w:szCs w:val="19"/>
        </w:rPr>
      </w:pPr>
      <w:r w:rsidRPr="002F55CE">
        <w:rPr>
          <w:rFonts w:ascii="Tahoma" w:hAnsi="Tahoma" w:cs="Tahoma"/>
          <w:sz w:val="19"/>
          <w:szCs w:val="19"/>
        </w:rPr>
        <w:t>Know the law and ask questions. You are expected to be familiar with the laws and policies that apply to your role. If you have questions, ask your manage</w:t>
      </w:r>
      <w:r>
        <w:rPr>
          <w:rFonts w:ascii="Tahoma" w:hAnsi="Tahoma" w:cs="Tahoma"/>
          <w:sz w:val="19"/>
          <w:szCs w:val="19"/>
        </w:rPr>
        <w:t>r</w:t>
      </w:r>
      <w:r w:rsidRPr="002F55CE">
        <w:rPr>
          <w:rFonts w:ascii="Tahoma" w:hAnsi="Tahoma" w:cs="Tahoma"/>
          <w:sz w:val="19"/>
          <w:szCs w:val="19"/>
        </w:rPr>
        <w:t>, Human Resources, Legal or the Compliance Division.</w:t>
      </w:r>
    </w:p>
    <w:p w14:paraId="0E5D4BE7" w14:textId="77777777" w:rsidR="003B00E7" w:rsidRPr="002F55CE" w:rsidRDefault="003B00E7" w:rsidP="003B00E7">
      <w:pPr>
        <w:jc w:val="both"/>
        <w:rPr>
          <w:rFonts w:ascii="Tahoma" w:hAnsi="Tahoma" w:cs="Tahoma"/>
          <w:sz w:val="19"/>
          <w:szCs w:val="19"/>
        </w:rPr>
      </w:pPr>
    </w:p>
    <w:p w14:paraId="2C358DD9" w14:textId="77777777" w:rsidR="003B00E7" w:rsidRPr="002F55CE" w:rsidRDefault="003B00E7" w:rsidP="00830014">
      <w:pPr>
        <w:numPr>
          <w:ilvl w:val="0"/>
          <w:numId w:val="8"/>
        </w:numPr>
        <w:jc w:val="both"/>
        <w:rPr>
          <w:rFonts w:ascii="Tahoma" w:hAnsi="Tahoma" w:cs="Tahoma"/>
          <w:sz w:val="19"/>
          <w:szCs w:val="19"/>
        </w:rPr>
      </w:pPr>
      <w:r w:rsidRPr="002F55CE">
        <w:rPr>
          <w:rFonts w:ascii="Tahoma" w:hAnsi="Tahoma" w:cs="Tahoma"/>
          <w:sz w:val="19"/>
          <w:szCs w:val="19"/>
        </w:rPr>
        <w:t xml:space="preserve">Raise concerns. If you believe someone may be violating a law or policy, notify your manager, Human Resources, Legal, or the </w:t>
      </w:r>
      <w:r>
        <w:rPr>
          <w:rFonts w:ascii="Tahoma" w:hAnsi="Tahoma" w:cs="Tahoma"/>
          <w:sz w:val="19"/>
          <w:szCs w:val="19"/>
        </w:rPr>
        <w:t>Chairman</w:t>
      </w:r>
      <w:r w:rsidRPr="002F55CE">
        <w:rPr>
          <w:rFonts w:ascii="Tahoma" w:hAnsi="Tahoma" w:cs="Tahoma"/>
          <w:sz w:val="19"/>
          <w:szCs w:val="19"/>
        </w:rPr>
        <w:t>. Biorasi is dedicated to ensuring that our standards are upheld, and any concerns are addressed. Retaliation against any colleague who seeks advice, raises a concern or reports misconduct is strictly prohibited.</w:t>
      </w:r>
    </w:p>
    <w:p w14:paraId="1D8F88C3" w14:textId="77777777" w:rsidR="003B00E7" w:rsidRPr="002F55CE" w:rsidRDefault="003B00E7" w:rsidP="003B00E7">
      <w:pPr>
        <w:ind w:left="720"/>
        <w:jc w:val="both"/>
        <w:rPr>
          <w:rFonts w:ascii="Tahoma" w:hAnsi="Tahoma" w:cs="Tahoma"/>
          <w:sz w:val="19"/>
          <w:szCs w:val="19"/>
        </w:rPr>
      </w:pPr>
    </w:p>
    <w:p w14:paraId="267E6CE5" w14:textId="77777777" w:rsidR="003B00E7" w:rsidRPr="002F55CE" w:rsidRDefault="003B00E7" w:rsidP="00830014">
      <w:pPr>
        <w:numPr>
          <w:ilvl w:val="0"/>
          <w:numId w:val="8"/>
        </w:numPr>
        <w:jc w:val="both"/>
        <w:rPr>
          <w:rFonts w:ascii="Tahoma" w:hAnsi="Tahoma" w:cs="Tahoma"/>
          <w:sz w:val="19"/>
          <w:szCs w:val="19"/>
        </w:rPr>
      </w:pPr>
      <w:r w:rsidRPr="002F55CE">
        <w:rPr>
          <w:rFonts w:ascii="Tahoma" w:hAnsi="Tahoma" w:cs="Tahoma"/>
          <w:sz w:val="19"/>
          <w:szCs w:val="19"/>
        </w:rPr>
        <w:t>Always act with integrity. You are never permitted to violate a law or policy, nor should you ever feel encouraged or pressured to do so even if doing so may improve the bottom line or help meet a performance goal.</w:t>
      </w:r>
    </w:p>
    <w:p w14:paraId="5B244EAD" w14:textId="77777777" w:rsidR="003B00E7" w:rsidRDefault="003B00E7" w:rsidP="003B00E7">
      <w:pPr>
        <w:spacing w:after="120"/>
        <w:rPr>
          <w:rFonts w:ascii="Tahoma" w:hAnsi="Tahoma" w:cs="Tahoma"/>
          <w:b/>
        </w:rPr>
      </w:pPr>
    </w:p>
    <w:p w14:paraId="1AEB399D" w14:textId="77777777" w:rsidR="003B00E7" w:rsidRDefault="003B00E7" w:rsidP="003B00E7">
      <w:pPr>
        <w:rPr>
          <w:rFonts w:ascii="Tahoma" w:hAnsi="Tahoma" w:cs="Tahoma"/>
          <w:b/>
        </w:rPr>
      </w:pPr>
      <w:r w:rsidRPr="002F55CE">
        <w:rPr>
          <w:rFonts w:ascii="Tahoma" w:hAnsi="Tahoma" w:cs="Tahoma"/>
          <w:b/>
        </w:rPr>
        <w:t xml:space="preserve">                                                          </w:t>
      </w:r>
      <w:bookmarkStart w:id="16" w:name="values"/>
      <w:r w:rsidRPr="002F55CE">
        <w:rPr>
          <w:rFonts w:ascii="Tahoma" w:hAnsi="Tahoma" w:cs="Tahoma"/>
          <w:b/>
        </w:rPr>
        <w:t>Biorasi’s Core Values</w:t>
      </w:r>
      <w:bookmarkEnd w:id="16"/>
    </w:p>
    <w:p w14:paraId="4D0DEBB0" w14:textId="77777777" w:rsidR="003B00E7" w:rsidRPr="00DD7509" w:rsidRDefault="003B00E7" w:rsidP="003B00E7">
      <w:pPr>
        <w:rPr>
          <w:rFonts w:ascii="Tahoma" w:hAnsi="Tahoma" w:cs="Tahoma"/>
          <w:b/>
        </w:rPr>
      </w:pPr>
    </w:p>
    <w:tbl>
      <w:tblPr>
        <w:tblW w:w="9720" w:type="dxa"/>
        <w:tblInd w:w="18"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2160"/>
        <w:gridCol w:w="7560"/>
      </w:tblGrid>
      <w:tr w:rsidR="003B00E7" w:rsidRPr="00DD7509" w14:paraId="1F5646D2" w14:textId="77777777" w:rsidTr="00915109">
        <w:tc>
          <w:tcPr>
            <w:tcW w:w="2160" w:type="dxa"/>
            <w:tcBorders>
              <w:bottom w:val="single" w:sz="18" w:space="0" w:color="4BACC6"/>
            </w:tcBorders>
            <w:vAlign w:val="center"/>
          </w:tcPr>
          <w:p w14:paraId="2A17ACDC" w14:textId="77777777" w:rsidR="003B00E7" w:rsidRPr="00DD7509" w:rsidRDefault="003B00E7" w:rsidP="00915109">
            <w:pPr>
              <w:spacing w:beforeAutospacing="1" w:afterAutospacing="1"/>
              <w:jc w:val="center"/>
              <w:rPr>
                <w:rFonts w:ascii="Tahoma" w:hAnsi="Tahoma" w:cs="Tahoma"/>
                <w:b/>
                <w:bCs/>
                <w:i/>
                <w:sz w:val="20"/>
                <w:szCs w:val="20"/>
              </w:rPr>
            </w:pPr>
            <w:bookmarkStart w:id="17" w:name="comericas_core_values"/>
            <w:bookmarkEnd w:id="17"/>
            <w:r w:rsidRPr="00DD7509">
              <w:rPr>
                <w:rFonts w:ascii="Tahoma" w:hAnsi="Tahoma" w:cs="Tahoma"/>
                <w:b/>
                <w:bCs/>
                <w:i/>
                <w:sz w:val="20"/>
                <w:szCs w:val="20"/>
              </w:rPr>
              <w:t>CORE VALUE</w:t>
            </w:r>
          </w:p>
        </w:tc>
        <w:tc>
          <w:tcPr>
            <w:tcW w:w="7560" w:type="dxa"/>
            <w:tcBorders>
              <w:bottom w:val="single" w:sz="18" w:space="0" w:color="4BACC6"/>
            </w:tcBorders>
            <w:vAlign w:val="center"/>
          </w:tcPr>
          <w:p w14:paraId="694F394E" w14:textId="77777777" w:rsidR="003B00E7" w:rsidRPr="00DD7509" w:rsidRDefault="003B00E7" w:rsidP="00915109">
            <w:pPr>
              <w:spacing w:before="100" w:beforeAutospacing="1" w:after="100" w:afterAutospacing="1"/>
              <w:jc w:val="center"/>
              <w:rPr>
                <w:rFonts w:ascii="Tahoma" w:hAnsi="Tahoma" w:cs="Tahoma"/>
                <w:b/>
                <w:bCs/>
                <w:i/>
                <w:sz w:val="20"/>
                <w:szCs w:val="20"/>
              </w:rPr>
            </w:pPr>
            <w:r w:rsidRPr="00DD7509">
              <w:rPr>
                <w:rFonts w:ascii="Tahoma" w:hAnsi="Tahoma" w:cs="Tahoma"/>
                <w:b/>
                <w:bCs/>
                <w:i/>
                <w:sz w:val="20"/>
                <w:szCs w:val="20"/>
              </w:rPr>
              <w:t>DEFINITION</w:t>
            </w:r>
          </w:p>
        </w:tc>
      </w:tr>
      <w:tr w:rsidR="003B00E7" w:rsidRPr="00DD7509" w14:paraId="415ECD13" w14:textId="77777777" w:rsidTr="00915109">
        <w:tc>
          <w:tcPr>
            <w:tcW w:w="2160" w:type="dxa"/>
            <w:shd w:val="clear" w:color="auto" w:fill="D2EAF1"/>
            <w:vAlign w:val="center"/>
          </w:tcPr>
          <w:p w14:paraId="4BE7A5D4" w14:textId="77777777" w:rsidR="003B00E7" w:rsidRPr="007845F6" w:rsidRDefault="003B00E7" w:rsidP="00915109">
            <w:pPr>
              <w:spacing w:before="100" w:beforeAutospacing="1" w:after="100" w:afterAutospacing="1"/>
              <w:jc w:val="center"/>
              <w:rPr>
                <w:rFonts w:ascii="Tahoma" w:hAnsi="Tahoma" w:cs="Tahoma"/>
                <w:b/>
                <w:bCs/>
                <w:i/>
                <w:sz w:val="20"/>
                <w:szCs w:val="20"/>
              </w:rPr>
            </w:pPr>
          </w:p>
          <w:p w14:paraId="10D1910F" w14:textId="77777777" w:rsidR="003B00E7" w:rsidRPr="00DD7509" w:rsidRDefault="003B00E7" w:rsidP="00915109">
            <w:pPr>
              <w:spacing w:before="100" w:beforeAutospacing="1" w:after="100" w:afterAutospacing="1"/>
              <w:jc w:val="center"/>
              <w:rPr>
                <w:rFonts w:ascii="Tahoma" w:hAnsi="Tahoma" w:cs="Tahoma"/>
                <w:b/>
                <w:bCs/>
                <w:i/>
                <w:sz w:val="20"/>
                <w:szCs w:val="20"/>
              </w:rPr>
            </w:pPr>
            <w:r w:rsidRPr="007845F6">
              <w:rPr>
                <w:rFonts w:ascii="Tahoma" w:hAnsi="Tahoma" w:cs="Tahoma"/>
                <w:b/>
                <w:bCs/>
                <w:i/>
                <w:sz w:val="20"/>
                <w:szCs w:val="20"/>
              </w:rPr>
              <w:t>RELENTLESSLY PIONEERING</w:t>
            </w:r>
          </w:p>
        </w:tc>
        <w:tc>
          <w:tcPr>
            <w:tcW w:w="7560" w:type="dxa"/>
            <w:shd w:val="clear" w:color="auto" w:fill="D2EAF1"/>
            <w:vAlign w:val="center"/>
          </w:tcPr>
          <w:p w14:paraId="52B69429" w14:textId="77777777" w:rsidR="003B00E7" w:rsidRPr="00DD7509" w:rsidRDefault="003B00E7" w:rsidP="00915109">
            <w:pPr>
              <w:spacing w:before="100" w:beforeAutospacing="1" w:after="100" w:afterAutospacing="1"/>
              <w:jc w:val="both"/>
              <w:rPr>
                <w:rFonts w:ascii="Tahoma" w:hAnsi="Tahoma" w:cs="Tahoma"/>
                <w:color w:val="000000"/>
                <w:sz w:val="20"/>
                <w:szCs w:val="20"/>
              </w:rPr>
            </w:pPr>
            <w:r w:rsidRPr="007845F6">
              <w:rPr>
                <w:rFonts w:ascii="Tahoma" w:hAnsi="Tahoma" w:cs="Tahoma"/>
                <w:b/>
                <w:bCs/>
                <w:color w:val="000000"/>
                <w:sz w:val="20"/>
                <w:szCs w:val="20"/>
              </w:rPr>
              <w:t>Biorasi looks to the future to anticipate the challenges of tomorrow, so that we can have solutions ready today. We are born leaders.</w:t>
            </w:r>
          </w:p>
        </w:tc>
      </w:tr>
      <w:tr w:rsidR="003B00E7" w:rsidRPr="00DD7509" w14:paraId="0741E6FA" w14:textId="77777777" w:rsidTr="00915109">
        <w:tc>
          <w:tcPr>
            <w:tcW w:w="2160" w:type="dxa"/>
            <w:shd w:val="clear" w:color="auto" w:fill="auto"/>
            <w:vAlign w:val="center"/>
          </w:tcPr>
          <w:p w14:paraId="6CEE261F" w14:textId="77777777" w:rsidR="003B00E7" w:rsidRPr="00F71E58" w:rsidRDefault="003B00E7" w:rsidP="00915109">
            <w:pPr>
              <w:spacing w:before="100" w:beforeAutospacing="1" w:after="100" w:afterAutospacing="1"/>
              <w:jc w:val="center"/>
              <w:rPr>
                <w:rFonts w:ascii="Tahoma" w:hAnsi="Tahoma" w:cs="Tahoma"/>
                <w:b/>
                <w:bCs/>
                <w:i/>
                <w:sz w:val="20"/>
                <w:szCs w:val="20"/>
              </w:rPr>
            </w:pPr>
          </w:p>
          <w:p w14:paraId="07395366" w14:textId="77777777" w:rsidR="003B00E7" w:rsidRPr="00F71E58" w:rsidRDefault="003B00E7" w:rsidP="00915109">
            <w:pPr>
              <w:spacing w:before="100" w:beforeAutospacing="1" w:after="100" w:afterAutospacing="1"/>
              <w:jc w:val="center"/>
              <w:rPr>
                <w:rFonts w:ascii="Tahoma" w:hAnsi="Tahoma" w:cs="Tahoma"/>
                <w:b/>
                <w:bCs/>
                <w:i/>
                <w:sz w:val="20"/>
                <w:szCs w:val="20"/>
              </w:rPr>
            </w:pPr>
            <w:r w:rsidRPr="00F71E58">
              <w:rPr>
                <w:rFonts w:ascii="Tahoma" w:hAnsi="Tahoma" w:cs="Tahoma"/>
                <w:b/>
                <w:bCs/>
                <w:i/>
                <w:sz w:val="20"/>
                <w:szCs w:val="20"/>
              </w:rPr>
              <w:t>INSANELY EFFICIENT</w:t>
            </w:r>
          </w:p>
        </w:tc>
        <w:tc>
          <w:tcPr>
            <w:tcW w:w="7560" w:type="dxa"/>
            <w:shd w:val="clear" w:color="auto" w:fill="auto"/>
            <w:vAlign w:val="center"/>
          </w:tcPr>
          <w:p w14:paraId="3D412554" w14:textId="77777777" w:rsidR="003B00E7" w:rsidRPr="00F71E58" w:rsidRDefault="003B00E7" w:rsidP="00915109">
            <w:pPr>
              <w:spacing w:before="100" w:beforeAutospacing="1" w:after="100" w:afterAutospacing="1"/>
              <w:jc w:val="both"/>
              <w:rPr>
                <w:rFonts w:ascii="Tahoma" w:hAnsi="Tahoma" w:cs="Tahoma"/>
                <w:color w:val="000000"/>
                <w:sz w:val="20"/>
                <w:szCs w:val="20"/>
              </w:rPr>
            </w:pPr>
            <w:r w:rsidRPr="00F71E58">
              <w:rPr>
                <w:rFonts w:ascii="Tahoma" w:hAnsi="Tahoma" w:cs="Tahoma"/>
                <w:b/>
                <w:bCs/>
                <w:color w:val="000000"/>
                <w:sz w:val="20"/>
                <w:szCs w:val="20"/>
              </w:rPr>
              <w:t>Biorasi pushes past “good enough”. We go above and beyond to hit deadlines, milestones, and budgets. Failure is not an option. We will be better tomorrow than we were yesterday.</w:t>
            </w:r>
          </w:p>
        </w:tc>
      </w:tr>
      <w:tr w:rsidR="003B00E7" w:rsidRPr="00DD7509" w14:paraId="60C7FFAA" w14:textId="77777777" w:rsidTr="00915109">
        <w:tc>
          <w:tcPr>
            <w:tcW w:w="2160" w:type="dxa"/>
            <w:shd w:val="clear" w:color="auto" w:fill="D2EAF1"/>
            <w:vAlign w:val="center"/>
          </w:tcPr>
          <w:p w14:paraId="0646C809" w14:textId="77777777" w:rsidR="003B00E7" w:rsidRPr="007845F6" w:rsidRDefault="003B00E7" w:rsidP="00915109">
            <w:pPr>
              <w:spacing w:before="100" w:beforeAutospacing="1" w:after="100" w:afterAutospacing="1"/>
              <w:jc w:val="center"/>
              <w:rPr>
                <w:rFonts w:ascii="Tahoma" w:hAnsi="Tahoma" w:cs="Tahoma"/>
                <w:b/>
                <w:bCs/>
                <w:i/>
                <w:sz w:val="20"/>
                <w:szCs w:val="20"/>
              </w:rPr>
            </w:pPr>
          </w:p>
          <w:p w14:paraId="6474B21F" w14:textId="77777777" w:rsidR="003B00E7" w:rsidRPr="00DD7509" w:rsidRDefault="003B00E7" w:rsidP="00915109">
            <w:pPr>
              <w:spacing w:before="100" w:beforeAutospacing="1" w:after="100" w:afterAutospacing="1"/>
              <w:jc w:val="center"/>
              <w:rPr>
                <w:rFonts w:ascii="Tahoma" w:hAnsi="Tahoma" w:cs="Tahoma"/>
                <w:b/>
                <w:bCs/>
                <w:i/>
                <w:sz w:val="20"/>
                <w:szCs w:val="20"/>
              </w:rPr>
            </w:pPr>
            <w:r w:rsidRPr="007845F6">
              <w:rPr>
                <w:rFonts w:ascii="Tahoma" w:hAnsi="Tahoma" w:cs="Tahoma"/>
                <w:b/>
                <w:bCs/>
                <w:i/>
                <w:sz w:val="20"/>
                <w:szCs w:val="20"/>
              </w:rPr>
              <w:t>FEARLESSLY ACCOUNTABLE</w:t>
            </w:r>
          </w:p>
        </w:tc>
        <w:tc>
          <w:tcPr>
            <w:tcW w:w="7560" w:type="dxa"/>
            <w:shd w:val="clear" w:color="auto" w:fill="D2EAF1"/>
            <w:vAlign w:val="center"/>
          </w:tcPr>
          <w:p w14:paraId="6BE23995" w14:textId="77777777" w:rsidR="003B00E7" w:rsidRPr="00DD7509" w:rsidRDefault="003B00E7" w:rsidP="00915109">
            <w:pPr>
              <w:spacing w:before="100" w:beforeAutospacing="1" w:after="100" w:afterAutospacing="1"/>
              <w:jc w:val="both"/>
              <w:rPr>
                <w:rFonts w:ascii="Tahoma" w:hAnsi="Tahoma" w:cs="Tahoma"/>
                <w:color w:val="000000"/>
                <w:sz w:val="20"/>
                <w:szCs w:val="20"/>
              </w:rPr>
            </w:pPr>
            <w:r w:rsidRPr="007845F6">
              <w:rPr>
                <w:rFonts w:ascii="Tahoma" w:hAnsi="Tahoma" w:cs="Tahoma"/>
                <w:b/>
                <w:bCs/>
                <w:color w:val="000000"/>
                <w:sz w:val="20"/>
                <w:szCs w:val="20"/>
              </w:rPr>
              <w:t>Biorasi doesn’t promise more than it can deliver, because we can’t accept not delivering on a promise. We are a solution-based CRO, not an excuse-based one. If we fall short, we own it.</w:t>
            </w:r>
          </w:p>
        </w:tc>
      </w:tr>
      <w:tr w:rsidR="003B00E7" w:rsidRPr="00DD7509" w14:paraId="1C16F9A4" w14:textId="77777777" w:rsidTr="00915109">
        <w:tc>
          <w:tcPr>
            <w:tcW w:w="2160" w:type="dxa"/>
            <w:shd w:val="clear" w:color="auto" w:fill="auto"/>
            <w:vAlign w:val="center"/>
          </w:tcPr>
          <w:p w14:paraId="73A80461" w14:textId="77777777" w:rsidR="003B00E7" w:rsidRPr="007845F6" w:rsidRDefault="003B00E7" w:rsidP="00915109">
            <w:pPr>
              <w:spacing w:before="100" w:beforeAutospacing="1" w:after="100" w:afterAutospacing="1"/>
              <w:jc w:val="center"/>
              <w:rPr>
                <w:rFonts w:ascii="Tahoma" w:hAnsi="Tahoma" w:cs="Tahoma"/>
                <w:b/>
                <w:bCs/>
                <w:i/>
                <w:sz w:val="20"/>
                <w:szCs w:val="20"/>
              </w:rPr>
            </w:pPr>
          </w:p>
          <w:p w14:paraId="0FBD0576" w14:textId="77777777" w:rsidR="003B00E7" w:rsidRPr="00DD7509" w:rsidRDefault="003B00E7" w:rsidP="00915109">
            <w:pPr>
              <w:spacing w:before="100" w:beforeAutospacing="1" w:after="100" w:afterAutospacing="1"/>
              <w:jc w:val="center"/>
              <w:rPr>
                <w:rFonts w:ascii="Tahoma" w:hAnsi="Tahoma" w:cs="Tahoma"/>
                <w:b/>
                <w:bCs/>
                <w:i/>
                <w:sz w:val="20"/>
                <w:szCs w:val="20"/>
              </w:rPr>
            </w:pPr>
            <w:r w:rsidRPr="007845F6">
              <w:rPr>
                <w:rFonts w:ascii="Tahoma" w:hAnsi="Tahoma" w:cs="Tahoma"/>
                <w:b/>
                <w:bCs/>
                <w:i/>
                <w:sz w:val="20"/>
                <w:szCs w:val="20"/>
              </w:rPr>
              <w:t>PARTNER OBSESSED</w:t>
            </w:r>
          </w:p>
        </w:tc>
        <w:tc>
          <w:tcPr>
            <w:tcW w:w="7560" w:type="dxa"/>
            <w:shd w:val="clear" w:color="auto" w:fill="auto"/>
            <w:vAlign w:val="center"/>
          </w:tcPr>
          <w:p w14:paraId="61873C08" w14:textId="77777777" w:rsidR="003B00E7" w:rsidRPr="00DD7509" w:rsidRDefault="003B00E7" w:rsidP="00915109">
            <w:pPr>
              <w:spacing w:before="100" w:beforeAutospacing="1" w:after="100" w:afterAutospacing="1"/>
              <w:jc w:val="both"/>
              <w:rPr>
                <w:rFonts w:ascii="Tahoma" w:hAnsi="Tahoma" w:cs="Tahoma"/>
                <w:color w:val="000000"/>
                <w:sz w:val="20"/>
                <w:szCs w:val="20"/>
              </w:rPr>
            </w:pPr>
            <w:r w:rsidRPr="007845F6">
              <w:rPr>
                <w:rFonts w:ascii="Tahoma" w:hAnsi="Tahoma" w:cs="Tahoma"/>
                <w:b/>
                <w:bCs/>
                <w:color w:val="000000"/>
                <w:sz w:val="20"/>
                <w:szCs w:val="20"/>
              </w:rPr>
              <w:t>Biorasi doesn’t have “customers” or “clients”: we build partnerships with our sponsors. Their goals are our goals; and their challenges our challenges.</w:t>
            </w:r>
          </w:p>
        </w:tc>
      </w:tr>
    </w:tbl>
    <w:p w14:paraId="3873D049" w14:textId="77777777" w:rsidR="003B00E7" w:rsidRDefault="003B00E7" w:rsidP="003B00E7">
      <w:pPr>
        <w:autoSpaceDE w:val="0"/>
        <w:autoSpaceDN w:val="0"/>
        <w:adjustRightInd w:val="0"/>
        <w:rPr>
          <w:rFonts w:ascii="Arial" w:hAnsi="Arial" w:cs="Arial"/>
          <w:sz w:val="19"/>
          <w:szCs w:val="19"/>
          <w:shd w:val="clear" w:color="auto" w:fill="FFFFFF"/>
        </w:rPr>
      </w:pPr>
    </w:p>
    <w:p w14:paraId="4E0A53D7" w14:textId="77777777" w:rsidR="003B00E7" w:rsidRDefault="003B00E7" w:rsidP="003B00E7">
      <w:pPr>
        <w:autoSpaceDE w:val="0"/>
        <w:autoSpaceDN w:val="0"/>
        <w:adjustRightInd w:val="0"/>
        <w:rPr>
          <w:rFonts w:ascii="Tahoma" w:hAnsi="Tahoma" w:cs="Tahoma"/>
          <w:b/>
        </w:rPr>
      </w:pPr>
      <w:r>
        <w:rPr>
          <w:rFonts w:ascii="Tahoma" w:hAnsi="Tahoma" w:cs="Tahoma"/>
          <w:sz w:val="28"/>
          <w:szCs w:val="28"/>
        </w:rPr>
        <w:t xml:space="preserve">                   </w:t>
      </w:r>
      <w:r w:rsidRPr="00287A7B">
        <w:rPr>
          <w:rFonts w:ascii="Tahoma" w:hAnsi="Tahoma" w:cs="Tahoma"/>
          <w:b/>
        </w:rPr>
        <w:t xml:space="preserve">             </w:t>
      </w:r>
      <w:r>
        <w:rPr>
          <w:rFonts w:ascii="Tahoma" w:hAnsi="Tahoma" w:cs="Tahoma"/>
          <w:b/>
        </w:rPr>
        <w:t xml:space="preserve">        </w:t>
      </w:r>
    </w:p>
    <w:p w14:paraId="7D3F3857" w14:textId="77777777" w:rsidR="003B00E7" w:rsidRPr="00287A7B" w:rsidRDefault="003B00E7" w:rsidP="003B00E7">
      <w:pPr>
        <w:autoSpaceDE w:val="0"/>
        <w:autoSpaceDN w:val="0"/>
        <w:adjustRightInd w:val="0"/>
        <w:jc w:val="center"/>
        <w:rPr>
          <w:rFonts w:ascii="Tahoma" w:hAnsi="Tahoma" w:cs="Tahoma"/>
          <w:b/>
        </w:rPr>
      </w:pPr>
      <w:bookmarkStart w:id="18" w:name="employmenthere"/>
      <w:r w:rsidRPr="00287A7B">
        <w:rPr>
          <w:rFonts w:ascii="Tahoma" w:hAnsi="Tahoma" w:cs="Tahoma"/>
          <w:b/>
        </w:rPr>
        <w:t>Your Employment at Biorasi</w:t>
      </w:r>
    </w:p>
    <w:bookmarkEnd w:id="18"/>
    <w:p w14:paraId="7D616E9E" w14:textId="77777777" w:rsidR="003B00E7" w:rsidRPr="00287A7B"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 xml:space="preserve">Section </w:t>
      </w:r>
      <w:r>
        <w:rPr>
          <w:rFonts w:ascii="Tahoma" w:hAnsi="Tahoma" w:cs="Tahoma"/>
          <w:b/>
          <w:bCs/>
          <w:sz w:val="20"/>
          <w:szCs w:val="20"/>
          <w:u w:val="single"/>
        </w:rPr>
        <w:t>1</w:t>
      </w:r>
      <w:r w:rsidRPr="00287A7B">
        <w:rPr>
          <w:rFonts w:ascii="Tahoma" w:hAnsi="Tahoma" w:cs="Tahoma"/>
          <w:b/>
          <w:bCs/>
          <w:sz w:val="20"/>
          <w:szCs w:val="20"/>
          <w:u w:val="single"/>
        </w:rPr>
        <w:t>: Introductory Period</w:t>
      </w:r>
    </w:p>
    <w:p w14:paraId="1DDD9DE9" w14:textId="77777777" w:rsidR="003B00E7" w:rsidRPr="00717720" w:rsidRDefault="003B00E7" w:rsidP="003B00E7">
      <w:pPr>
        <w:pStyle w:val="Default"/>
        <w:rPr>
          <w:rFonts w:ascii="Tahoma" w:hAnsi="Tahoma" w:cs="Tahoma"/>
          <w:sz w:val="21"/>
          <w:szCs w:val="21"/>
        </w:rPr>
      </w:pPr>
      <w:r w:rsidRPr="00717720">
        <w:rPr>
          <w:rFonts w:ascii="Tahoma" w:hAnsi="Tahoma" w:cs="Tahoma"/>
          <w:b/>
          <w:bCs/>
          <w:sz w:val="21"/>
          <w:szCs w:val="21"/>
        </w:rPr>
        <w:t xml:space="preserve"> </w:t>
      </w:r>
    </w:p>
    <w:p w14:paraId="59FFA685" w14:textId="77777777" w:rsidR="003B00E7" w:rsidRPr="00287A7B" w:rsidRDefault="003B00E7" w:rsidP="003B00E7">
      <w:pPr>
        <w:pStyle w:val="Default"/>
        <w:jc w:val="both"/>
        <w:rPr>
          <w:rFonts w:ascii="Tahoma" w:hAnsi="Tahoma" w:cs="Tahoma"/>
          <w:sz w:val="19"/>
          <w:szCs w:val="19"/>
        </w:rPr>
      </w:pPr>
      <w:r w:rsidRPr="009D53C2">
        <w:rPr>
          <w:rFonts w:ascii="Tahoma" w:hAnsi="Tahoma" w:cs="Tahoma"/>
          <w:sz w:val="19"/>
          <w:szCs w:val="19"/>
        </w:rPr>
        <w:t>Your first day at Biorasi is exciting for us both as you start on your career path and we welcome you into our family. The day will include initial orientation,</w:t>
      </w:r>
      <w:r>
        <w:rPr>
          <w:rFonts w:ascii="Tahoma" w:hAnsi="Tahoma" w:cs="Tahoma"/>
          <w:sz w:val="19"/>
          <w:szCs w:val="19"/>
        </w:rPr>
        <w:t xml:space="preserve"> New Hire T</w:t>
      </w:r>
      <w:r w:rsidRPr="009D53C2">
        <w:rPr>
          <w:rFonts w:ascii="Tahoma" w:hAnsi="Tahoma" w:cs="Tahoma"/>
          <w:sz w:val="19"/>
          <w:szCs w:val="19"/>
        </w:rPr>
        <w:t>raining and taking care of admini</w:t>
      </w:r>
      <w:r>
        <w:rPr>
          <w:rFonts w:ascii="Tahoma" w:hAnsi="Tahoma" w:cs="Tahoma"/>
          <w:sz w:val="19"/>
          <w:szCs w:val="19"/>
        </w:rPr>
        <w:t xml:space="preserve">strative details which include </w:t>
      </w:r>
      <w:r w:rsidRPr="009D53C2">
        <w:rPr>
          <w:rFonts w:ascii="Tahoma" w:hAnsi="Tahoma" w:cs="Tahoma"/>
          <w:sz w:val="19"/>
          <w:szCs w:val="19"/>
        </w:rPr>
        <w:t>you</w:t>
      </w:r>
      <w:r>
        <w:rPr>
          <w:rFonts w:ascii="Tahoma" w:hAnsi="Tahoma" w:cs="Tahoma"/>
          <w:sz w:val="19"/>
          <w:szCs w:val="19"/>
        </w:rPr>
        <w:t>r</w:t>
      </w:r>
      <w:r w:rsidRPr="009D53C2">
        <w:rPr>
          <w:rFonts w:ascii="Tahoma" w:hAnsi="Tahoma" w:cs="Tahoma"/>
          <w:sz w:val="19"/>
          <w:szCs w:val="19"/>
        </w:rPr>
        <w:t xml:space="preserve"> providing original documents that will enable completion of the</w:t>
      </w:r>
      <w:r>
        <w:rPr>
          <w:rFonts w:ascii="Tahoma" w:hAnsi="Tahoma" w:cs="Tahoma"/>
          <w:sz w:val="19"/>
          <w:szCs w:val="19"/>
        </w:rPr>
        <w:t xml:space="preserve"> right to work government form; </w:t>
      </w:r>
      <w:r w:rsidRPr="009D53C2">
        <w:rPr>
          <w:rFonts w:ascii="Tahoma" w:hAnsi="Tahoma" w:cs="Tahoma"/>
          <w:sz w:val="19"/>
          <w:szCs w:val="19"/>
        </w:rPr>
        <w:t>verification of background check</w:t>
      </w:r>
      <w:r>
        <w:rPr>
          <w:rFonts w:ascii="Tahoma" w:hAnsi="Tahoma" w:cs="Tahoma"/>
          <w:sz w:val="19"/>
          <w:szCs w:val="19"/>
        </w:rPr>
        <w:t>;</w:t>
      </w:r>
      <w:r w:rsidRPr="009D53C2">
        <w:rPr>
          <w:rFonts w:ascii="Tahoma" w:hAnsi="Tahoma" w:cs="Tahoma"/>
          <w:sz w:val="19"/>
          <w:szCs w:val="19"/>
        </w:rPr>
        <w:t xml:space="preserve"> original driver’s license and evidence o</w:t>
      </w:r>
      <w:r>
        <w:rPr>
          <w:rFonts w:ascii="Tahoma" w:hAnsi="Tahoma" w:cs="Tahoma"/>
          <w:sz w:val="19"/>
          <w:szCs w:val="19"/>
        </w:rPr>
        <w:t>f State compliant car insurance;</w:t>
      </w:r>
      <w:r w:rsidRPr="009D53C2">
        <w:rPr>
          <w:rFonts w:ascii="Tahoma" w:hAnsi="Tahoma" w:cs="Tahoma"/>
          <w:sz w:val="19"/>
          <w:szCs w:val="19"/>
        </w:rPr>
        <w:t xml:space="preserve"> review and execution of acknowledgement</w:t>
      </w:r>
      <w:r>
        <w:rPr>
          <w:rFonts w:ascii="Tahoma" w:hAnsi="Tahoma" w:cs="Tahoma"/>
          <w:sz w:val="19"/>
          <w:szCs w:val="19"/>
        </w:rPr>
        <w:t xml:space="preserve"> of the Employee Handbook;</w:t>
      </w:r>
      <w:r w:rsidRPr="009D53C2">
        <w:rPr>
          <w:rFonts w:ascii="Tahoma" w:hAnsi="Tahoma" w:cs="Tahoma"/>
          <w:sz w:val="19"/>
          <w:szCs w:val="19"/>
        </w:rPr>
        <w:t xml:space="preserve"> execution of the Employee Confidential Disclosure Agreement, and all other documents that are required by law, regulation and Company policy. It is important that </w:t>
      </w:r>
      <w:r>
        <w:rPr>
          <w:rFonts w:ascii="Tahoma" w:hAnsi="Tahoma" w:cs="Tahoma"/>
          <w:sz w:val="19"/>
          <w:szCs w:val="19"/>
        </w:rPr>
        <w:t xml:space="preserve">you </w:t>
      </w:r>
      <w:r w:rsidRPr="009D53C2">
        <w:rPr>
          <w:rFonts w:ascii="Tahoma" w:hAnsi="Tahoma" w:cs="Tahoma"/>
          <w:sz w:val="19"/>
          <w:szCs w:val="19"/>
        </w:rPr>
        <w:t>understand that all offers of employment are contingent upon each employee being able to meet the Federal, State and Company employment requirements; failure to do so will result in Biorasi’s withdrawal</w:t>
      </w:r>
      <w:r>
        <w:rPr>
          <w:rFonts w:ascii="Tahoma" w:hAnsi="Tahoma" w:cs="Tahoma"/>
          <w:sz w:val="19"/>
          <w:szCs w:val="19"/>
        </w:rPr>
        <w:t xml:space="preserve"> of</w:t>
      </w:r>
      <w:r w:rsidRPr="009D53C2">
        <w:rPr>
          <w:rFonts w:ascii="Tahoma" w:hAnsi="Tahoma" w:cs="Tahoma"/>
          <w:sz w:val="19"/>
          <w:szCs w:val="19"/>
        </w:rPr>
        <w:t xml:space="preserve"> its offer of employment and the employee’s dismissal.</w:t>
      </w:r>
      <w:r w:rsidRPr="00287A7B">
        <w:rPr>
          <w:rFonts w:ascii="Tahoma" w:hAnsi="Tahoma" w:cs="Tahoma"/>
          <w:sz w:val="19"/>
          <w:szCs w:val="19"/>
        </w:rPr>
        <w:t xml:space="preserve">   </w:t>
      </w:r>
    </w:p>
    <w:p w14:paraId="3FA422F8" w14:textId="77777777" w:rsidR="003B00E7" w:rsidRPr="00287A7B" w:rsidRDefault="003B00E7" w:rsidP="003B00E7">
      <w:pPr>
        <w:pStyle w:val="Default"/>
        <w:jc w:val="both"/>
        <w:rPr>
          <w:rFonts w:ascii="Tahoma" w:hAnsi="Tahoma" w:cs="Tahoma"/>
          <w:sz w:val="19"/>
          <w:szCs w:val="19"/>
        </w:rPr>
      </w:pPr>
    </w:p>
    <w:p w14:paraId="16DE5817" w14:textId="77777777" w:rsidR="003B00E7" w:rsidRDefault="003B00E7" w:rsidP="003B00E7">
      <w:pPr>
        <w:pStyle w:val="Default"/>
        <w:jc w:val="both"/>
        <w:rPr>
          <w:rFonts w:ascii="Tahoma" w:hAnsi="Tahoma" w:cs="Tahoma"/>
          <w:sz w:val="19"/>
          <w:szCs w:val="19"/>
        </w:rPr>
      </w:pPr>
      <w:r w:rsidRPr="00BD3CF7">
        <w:rPr>
          <w:rFonts w:ascii="Tahoma" w:hAnsi="Tahoma" w:cs="Tahoma"/>
          <w:sz w:val="19"/>
          <w:szCs w:val="19"/>
        </w:rPr>
        <w:t>The first ninety (90) calendar days of employment with Biorasi</w:t>
      </w:r>
      <w:r>
        <w:rPr>
          <w:rFonts w:ascii="Tahoma" w:hAnsi="Tahoma" w:cs="Tahoma"/>
          <w:sz w:val="19"/>
          <w:szCs w:val="19"/>
        </w:rPr>
        <w:t xml:space="preserve"> </w:t>
      </w:r>
      <w:r w:rsidRPr="00BD3CF7">
        <w:rPr>
          <w:rFonts w:ascii="Tahoma" w:hAnsi="Tahoma" w:cs="Tahoma"/>
          <w:sz w:val="19"/>
          <w:szCs w:val="19"/>
        </w:rPr>
        <w:t>is considered as the “qualification”</w:t>
      </w:r>
      <w:r>
        <w:rPr>
          <w:rFonts w:ascii="Tahoma" w:hAnsi="Tahoma" w:cs="Tahoma"/>
          <w:sz w:val="19"/>
          <w:szCs w:val="19"/>
        </w:rPr>
        <w:t xml:space="preserve"> or “introductory”</w:t>
      </w:r>
      <w:r w:rsidRPr="00BD3CF7">
        <w:rPr>
          <w:rFonts w:ascii="Tahoma" w:hAnsi="Tahoma" w:cs="Tahoma"/>
          <w:sz w:val="19"/>
          <w:szCs w:val="19"/>
        </w:rPr>
        <w:t xml:space="preserve"> phase of your employment. During this time, </w:t>
      </w:r>
      <w:r>
        <w:rPr>
          <w:rFonts w:ascii="Tahoma" w:hAnsi="Tahoma" w:cs="Tahoma"/>
          <w:sz w:val="19"/>
          <w:szCs w:val="19"/>
        </w:rPr>
        <w:t>your</w:t>
      </w:r>
      <w:r w:rsidRPr="00BD3CF7">
        <w:rPr>
          <w:rFonts w:ascii="Tahoma" w:hAnsi="Tahoma" w:cs="Tahoma"/>
          <w:sz w:val="19"/>
          <w:szCs w:val="19"/>
        </w:rPr>
        <w:t xml:space="preserve"> manager/supervisor will work closely with you as you acclimate to </w:t>
      </w:r>
      <w:r>
        <w:rPr>
          <w:rFonts w:ascii="Tahoma" w:hAnsi="Tahoma" w:cs="Tahoma"/>
          <w:sz w:val="19"/>
          <w:szCs w:val="19"/>
        </w:rPr>
        <w:t>our</w:t>
      </w:r>
      <w:r w:rsidRPr="00BD3CF7">
        <w:rPr>
          <w:rFonts w:ascii="Tahoma" w:hAnsi="Tahoma" w:cs="Tahoma"/>
          <w:sz w:val="19"/>
          <w:szCs w:val="19"/>
        </w:rPr>
        <w:t xml:space="preserve"> organization and culture. To assist and enable you to identify your career goals, your manager/supervisor will work with you on defining your </w:t>
      </w:r>
      <w:r>
        <w:rPr>
          <w:rFonts w:ascii="Tahoma" w:hAnsi="Tahoma" w:cs="Tahoma"/>
          <w:sz w:val="19"/>
          <w:szCs w:val="19"/>
        </w:rPr>
        <w:t>role within the organization</w:t>
      </w:r>
      <w:r w:rsidRPr="00BD3CF7">
        <w:rPr>
          <w:rFonts w:ascii="Tahoma" w:hAnsi="Tahoma" w:cs="Tahoma"/>
          <w:sz w:val="19"/>
          <w:szCs w:val="19"/>
        </w:rPr>
        <w:t>. Throughout this process your manager</w:t>
      </w:r>
      <w:r>
        <w:rPr>
          <w:rFonts w:ascii="Tahoma" w:hAnsi="Tahoma" w:cs="Tahoma"/>
          <w:sz w:val="19"/>
          <w:szCs w:val="19"/>
        </w:rPr>
        <w:t>/</w:t>
      </w:r>
      <w:r w:rsidRPr="00BD3CF7">
        <w:rPr>
          <w:rFonts w:ascii="Tahoma" w:hAnsi="Tahoma" w:cs="Tahoma"/>
          <w:sz w:val="19"/>
          <w:szCs w:val="19"/>
        </w:rPr>
        <w:t xml:space="preserve">supervisor will support you as you learn job requirements and guide you as you further define your interests and goals, enroll you in bootcamp and other training, provide timely feedback regarding performance and assist with your development and growth on a trajectory towards the goals identified in your </w:t>
      </w:r>
      <w:r>
        <w:rPr>
          <w:rFonts w:ascii="Tahoma" w:hAnsi="Tahoma" w:cs="Tahoma"/>
          <w:sz w:val="19"/>
          <w:szCs w:val="19"/>
        </w:rPr>
        <w:t>employee Growth Optimization Plan (GOP)</w:t>
      </w:r>
      <w:r w:rsidRPr="00BD3CF7">
        <w:rPr>
          <w:rFonts w:ascii="Tahoma" w:hAnsi="Tahoma" w:cs="Tahoma"/>
          <w:sz w:val="19"/>
          <w:szCs w:val="19"/>
        </w:rPr>
        <w:t>.</w:t>
      </w:r>
      <w:r w:rsidRPr="00287A7B">
        <w:rPr>
          <w:rFonts w:ascii="Tahoma" w:hAnsi="Tahoma" w:cs="Tahoma"/>
          <w:sz w:val="19"/>
          <w:szCs w:val="19"/>
        </w:rPr>
        <w:t xml:space="preserve"> </w:t>
      </w:r>
    </w:p>
    <w:p w14:paraId="6AE63595" w14:textId="77777777" w:rsidR="003B00E7" w:rsidRPr="00287A7B" w:rsidRDefault="003B00E7" w:rsidP="003B00E7">
      <w:pPr>
        <w:pStyle w:val="Default"/>
        <w:jc w:val="both"/>
        <w:rPr>
          <w:rFonts w:ascii="Tahoma" w:hAnsi="Tahoma" w:cs="Tahoma"/>
          <w:sz w:val="19"/>
          <w:szCs w:val="19"/>
        </w:rPr>
      </w:pPr>
    </w:p>
    <w:p w14:paraId="1CA27D0F" w14:textId="77777777" w:rsidR="003B00E7" w:rsidRDefault="003B00E7" w:rsidP="003B00E7">
      <w:pPr>
        <w:pStyle w:val="Default"/>
        <w:jc w:val="both"/>
        <w:rPr>
          <w:rFonts w:ascii="Tahoma" w:hAnsi="Tahoma" w:cs="Tahoma"/>
          <w:sz w:val="19"/>
          <w:szCs w:val="19"/>
        </w:rPr>
      </w:pPr>
      <w:r w:rsidRPr="00287A7B">
        <w:rPr>
          <w:rFonts w:ascii="Tahoma" w:hAnsi="Tahoma" w:cs="Tahoma"/>
          <w:sz w:val="19"/>
          <w:szCs w:val="19"/>
        </w:rPr>
        <w:t xml:space="preserve">During the introductory period </w:t>
      </w:r>
      <w:r>
        <w:rPr>
          <w:rFonts w:ascii="Tahoma" w:hAnsi="Tahoma" w:cs="Tahoma"/>
          <w:sz w:val="19"/>
          <w:szCs w:val="19"/>
        </w:rPr>
        <w:t xml:space="preserve">you will </w:t>
      </w:r>
      <w:r w:rsidRPr="00287A7B">
        <w:rPr>
          <w:rFonts w:ascii="Tahoma" w:hAnsi="Tahoma" w:cs="Tahoma"/>
          <w:sz w:val="19"/>
          <w:szCs w:val="19"/>
        </w:rPr>
        <w:t xml:space="preserve">accrue sick leave and vacation time which is computed based upon the number of hours worked. Because the time is earned during the introductory period, it is “banked” until the employee fulfills the </w:t>
      </w:r>
      <w:r>
        <w:rPr>
          <w:rFonts w:ascii="Tahoma" w:hAnsi="Tahoma" w:cs="Tahoma"/>
          <w:sz w:val="19"/>
          <w:szCs w:val="19"/>
        </w:rPr>
        <w:t xml:space="preserve">initial </w:t>
      </w:r>
      <w:r w:rsidRPr="00287A7B">
        <w:rPr>
          <w:rFonts w:ascii="Tahoma" w:hAnsi="Tahoma" w:cs="Tahoma"/>
          <w:sz w:val="19"/>
          <w:szCs w:val="19"/>
        </w:rPr>
        <w:t>ninety (90) day requirement. If the employee is sick or takes vacation during the introductory period, the time absent from work will not be compensated.</w:t>
      </w:r>
    </w:p>
    <w:p w14:paraId="20A45988" w14:textId="77777777" w:rsidR="003B00E7" w:rsidRPr="00287A7B" w:rsidRDefault="003B00E7" w:rsidP="003B00E7">
      <w:pPr>
        <w:pStyle w:val="Default"/>
        <w:jc w:val="both"/>
        <w:rPr>
          <w:rFonts w:ascii="Tahoma" w:hAnsi="Tahoma" w:cs="Tahoma"/>
          <w:sz w:val="19"/>
          <w:szCs w:val="19"/>
        </w:rPr>
      </w:pPr>
    </w:p>
    <w:p w14:paraId="5C0B68E8" w14:textId="77777777" w:rsidR="003B00E7" w:rsidRDefault="003B00E7" w:rsidP="003B00E7">
      <w:pPr>
        <w:pStyle w:val="Default"/>
        <w:jc w:val="both"/>
        <w:rPr>
          <w:rFonts w:ascii="Tahoma" w:hAnsi="Tahoma" w:cs="Tahoma"/>
          <w:sz w:val="19"/>
          <w:szCs w:val="19"/>
        </w:rPr>
      </w:pPr>
      <w:r>
        <w:rPr>
          <w:rFonts w:ascii="Tahoma" w:hAnsi="Tahoma" w:cs="Tahoma"/>
          <w:sz w:val="19"/>
          <w:szCs w:val="19"/>
        </w:rPr>
        <w:t xml:space="preserve">Fulfillment of </w:t>
      </w:r>
      <w:r w:rsidRPr="00287A7B">
        <w:rPr>
          <w:rFonts w:ascii="Tahoma" w:hAnsi="Tahoma" w:cs="Tahoma"/>
          <w:sz w:val="19"/>
          <w:szCs w:val="19"/>
        </w:rPr>
        <w:t>the int</w:t>
      </w:r>
      <w:r>
        <w:rPr>
          <w:rFonts w:ascii="Tahoma" w:hAnsi="Tahoma" w:cs="Tahoma"/>
          <w:sz w:val="19"/>
          <w:szCs w:val="19"/>
        </w:rPr>
        <w:t xml:space="preserve">roductory period requirements </w:t>
      </w:r>
      <w:r w:rsidRPr="00287A7B">
        <w:rPr>
          <w:rFonts w:ascii="Tahoma" w:hAnsi="Tahoma" w:cs="Tahoma"/>
          <w:sz w:val="19"/>
          <w:szCs w:val="19"/>
        </w:rPr>
        <w:t xml:space="preserve">is a successful accomplishment for both the employee as well as the Company. Notwithstanding such it must be understood that completion of this qualification period is not a guarantee of continued employment. </w:t>
      </w:r>
    </w:p>
    <w:p w14:paraId="3CC47675" w14:textId="77777777" w:rsidR="003B00E7" w:rsidRDefault="003B00E7" w:rsidP="003B00E7">
      <w:pPr>
        <w:pStyle w:val="Default"/>
        <w:jc w:val="both"/>
        <w:rPr>
          <w:rFonts w:ascii="Tahoma" w:hAnsi="Tahoma" w:cs="Tahoma"/>
          <w:sz w:val="19"/>
          <w:szCs w:val="19"/>
        </w:rPr>
      </w:pPr>
    </w:p>
    <w:p w14:paraId="580128BD" w14:textId="77777777" w:rsidR="003B00E7" w:rsidRPr="00287A7B" w:rsidRDefault="003B00E7" w:rsidP="003B00E7">
      <w:pPr>
        <w:pStyle w:val="Default"/>
        <w:jc w:val="both"/>
        <w:rPr>
          <w:rFonts w:ascii="Tahoma" w:hAnsi="Tahoma" w:cs="Tahoma"/>
          <w:sz w:val="19"/>
          <w:szCs w:val="19"/>
        </w:rPr>
      </w:pPr>
    </w:p>
    <w:p w14:paraId="3F84CA61" w14:textId="77777777" w:rsidR="003B00E7" w:rsidRPr="002B3A77" w:rsidRDefault="003B00E7" w:rsidP="003B00E7">
      <w:pPr>
        <w:autoSpaceDE w:val="0"/>
        <w:autoSpaceDN w:val="0"/>
        <w:adjustRightInd w:val="0"/>
        <w:rPr>
          <w:rFonts w:ascii="Tahoma" w:eastAsia="Calibri" w:hAnsi="Tahoma" w:cs="Tahoma"/>
          <w:color w:val="000000"/>
          <w:sz w:val="20"/>
          <w:szCs w:val="20"/>
        </w:rPr>
      </w:pPr>
      <w:r w:rsidRPr="00BD3CF7">
        <w:rPr>
          <w:rFonts w:ascii="Tahoma" w:hAnsi="Tahoma" w:cs="Tahoma"/>
          <w:b/>
          <w:bCs/>
          <w:sz w:val="20"/>
          <w:szCs w:val="20"/>
          <w:u w:val="single"/>
        </w:rPr>
        <w:t xml:space="preserve">Section 2: </w:t>
      </w:r>
      <w:r w:rsidRPr="002B3A77">
        <w:rPr>
          <w:rFonts w:ascii="Tahoma" w:hAnsi="Tahoma" w:cs="Tahoma"/>
          <w:b/>
          <w:sz w:val="20"/>
          <w:szCs w:val="20"/>
          <w:u w:val="single"/>
        </w:rPr>
        <w:t>At-Will Employment</w:t>
      </w:r>
    </w:p>
    <w:p w14:paraId="6454BE68" w14:textId="77777777" w:rsidR="003B00E7" w:rsidRPr="002B3A77" w:rsidRDefault="003B00E7" w:rsidP="003B00E7">
      <w:pPr>
        <w:autoSpaceDE w:val="0"/>
        <w:autoSpaceDN w:val="0"/>
        <w:adjustRightInd w:val="0"/>
        <w:rPr>
          <w:rFonts w:ascii="Tahoma" w:eastAsia="Calibri" w:hAnsi="Tahoma" w:cs="Tahoma"/>
          <w:color w:val="000000"/>
        </w:rPr>
      </w:pPr>
    </w:p>
    <w:p w14:paraId="22198D73" w14:textId="77777777" w:rsidR="003B00E7" w:rsidRPr="002B3A77" w:rsidRDefault="003B00E7" w:rsidP="003B00E7">
      <w:pPr>
        <w:autoSpaceDE w:val="0"/>
        <w:autoSpaceDN w:val="0"/>
        <w:adjustRightInd w:val="0"/>
        <w:jc w:val="both"/>
        <w:rPr>
          <w:rFonts w:ascii="Tahoma" w:eastAsia="Calibri" w:hAnsi="Tahoma" w:cs="Tahoma"/>
          <w:color w:val="000000"/>
        </w:rPr>
      </w:pPr>
      <w:r w:rsidRPr="002B3A77">
        <w:rPr>
          <w:rFonts w:ascii="Tahoma" w:eastAsia="Calibri" w:hAnsi="Tahoma" w:cs="Tahoma"/>
          <w:color w:val="000000"/>
          <w:sz w:val="19"/>
          <w:szCs w:val="19"/>
        </w:rPr>
        <w:t xml:space="preserve">Employment at Biorasi is “at-will.” This means that, subject to applicable employment laws, nothing contained in our policies should be construed as creating any rights to employment for any specific duration or subject to any particular terms. </w:t>
      </w:r>
      <w:r w:rsidRPr="002B3A77">
        <w:rPr>
          <w:rFonts w:ascii="Tahoma" w:hAnsi="Tahoma" w:cs="Tahoma"/>
          <w:sz w:val="19"/>
          <w:szCs w:val="19"/>
        </w:rPr>
        <w:t xml:space="preserve">Employees are free to resign their employment at any time, for any reason, and Biorasi retains the same right.  Statements to the contrary, written or oral made either before or during an individual’s employment cannot change the at-will relationship.  No individual manager, supervisor or officer can make a contrary agreement, except for the Chairman or his/her designee.  Even then, such an agreement must be set forth in a written employment contract, signed by the Chairman or his/her designee. </w:t>
      </w:r>
      <w:r w:rsidRPr="002B3A77">
        <w:rPr>
          <w:rFonts w:ascii="Tahoma" w:eastAsia="Calibri" w:hAnsi="Tahoma" w:cs="Tahoma"/>
          <w:color w:val="000000"/>
          <w:sz w:val="19"/>
          <w:szCs w:val="19"/>
        </w:rPr>
        <w:t>Biorasi reserves the right to modify, revise or alter any policy, procedure or condition related to employment at its sole discretion and at any time.</w:t>
      </w:r>
    </w:p>
    <w:p w14:paraId="49543D4F" w14:textId="77777777" w:rsidR="003B00E7" w:rsidRDefault="003B00E7" w:rsidP="003B00E7">
      <w:pPr>
        <w:pStyle w:val="Default"/>
        <w:rPr>
          <w:rFonts w:ascii="Tahoma" w:hAnsi="Tahoma" w:cs="Tahoma"/>
          <w:b/>
          <w:bCs/>
          <w:sz w:val="20"/>
          <w:szCs w:val="20"/>
          <w:u w:val="single"/>
        </w:rPr>
      </w:pPr>
    </w:p>
    <w:p w14:paraId="7317FB6B" w14:textId="77777777" w:rsidR="00815F8E" w:rsidRDefault="00815F8E" w:rsidP="003B00E7">
      <w:pPr>
        <w:pStyle w:val="Default"/>
        <w:rPr>
          <w:rFonts w:ascii="Tahoma" w:hAnsi="Tahoma" w:cs="Tahoma"/>
          <w:b/>
          <w:bCs/>
          <w:sz w:val="20"/>
          <w:szCs w:val="20"/>
          <w:u w:val="single"/>
        </w:rPr>
      </w:pPr>
    </w:p>
    <w:p w14:paraId="18F2DB39" w14:textId="77777777" w:rsidR="00815F8E" w:rsidRDefault="00815F8E" w:rsidP="003B00E7">
      <w:pPr>
        <w:pStyle w:val="Default"/>
        <w:rPr>
          <w:rFonts w:ascii="Tahoma" w:hAnsi="Tahoma" w:cs="Tahoma"/>
          <w:b/>
          <w:bCs/>
          <w:sz w:val="20"/>
          <w:szCs w:val="20"/>
          <w:u w:val="single"/>
        </w:rPr>
      </w:pPr>
    </w:p>
    <w:p w14:paraId="3FC0D2F2" w14:textId="77777777" w:rsidR="003B00E7" w:rsidRPr="00BD3CF7" w:rsidRDefault="003B00E7" w:rsidP="003B00E7">
      <w:pPr>
        <w:pStyle w:val="Default"/>
        <w:rPr>
          <w:rFonts w:ascii="Tahoma" w:hAnsi="Tahoma" w:cs="Tahoma"/>
          <w:b/>
          <w:bCs/>
          <w:sz w:val="20"/>
          <w:szCs w:val="20"/>
          <w:u w:val="single"/>
        </w:rPr>
      </w:pPr>
      <w:r>
        <w:rPr>
          <w:rFonts w:ascii="Tahoma" w:hAnsi="Tahoma" w:cs="Tahoma"/>
          <w:b/>
          <w:bCs/>
          <w:sz w:val="20"/>
          <w:szCs w:val="20"/>
          <w:u w:val="single"/>
        </w:rPr>
        <w:lastRenderedPageBreak/>
        <w:t xml:space="preserve">Section 3: </w:t>
      </w:r>
      <w:r w:rsidRPr="00BD3CF7">
        <w:rPr>
          <w:rFonts w:ascii="Tahoma" w:hAnsi="Tahoma" w:cs="Tahoma"/>
          <w:b/>
          <w:bCs/>
          <w:sz w:val="20"/>
          <w:szCs w:val="20"/>
          <w:u w:val="single"/>
        </w:rPr>
        <w:t xml:space="preserve">Performance Management </w:t>
      </w:r>
    </w:p>
    <w:p w14:paraId="6369602F" w14:textId="77777777" w:rsidR="003B00E7" w:rsidRPr="00BD3CF7" w:rsidRDefault="003B00E7" w:rsidP="003B00E7">
      <w:pPr>
        <w:pStyle w:val="Default"/>
        <w:rPr>
          <w:rFonts w:ascii="Tahoma" w:hAnsi="Tahoma" w:cs="Tahoma"/>
          <w:b/>
          <w:bCs/>
          <w:sz w:val="20"/>
          <w:szCs w:val="20"/>
          <w:u w:val="single"/>
        </w:rPr>
      </w:pPr>
    </w:p>
    <w:p w14:paraId="5C9BD5D8" w14:textId="77777777" w:rsidR="003B00E7" w:rsidRPr="00BD3CF7" w:rsidRDefault="003B00E7" w:rsidP="003B00E7">
      <w:pPr>
        <w:pStyle w:val="NormalWeb"/>
        <w:spacing w:before="0" w:beforeAutospacing="0" w:after="0" w:afterAutospacing="0"/>
        <w:jc w:val="both"/>
        <w:rPr>
          <w:rFonts w:ascii="Tahoma" w:hAnsi="Tahoma" w:cs="Tahoma"/>
          <w:sz w:val="19"/>
          <w:szCs w:val="19"/>
        </w:rPr>
      </w:pPr>
      <w:r w:rsidRPr="00BD3CF7">
        <w:rPr>
          <w:rFonts w:ascii="Tahoma" w:hAnsi="Tahoma" w:cs="Tahoma"/>
          <w:sz w:val="19"/>
          <w:szCs w:val="19"/>
        </w:rPr>
        <w:t xml:space="preserve">Biorasi’s corporate goal is to be a leader among CRO organizations in providing quality services and products to our clients. To that end, we hold high expectations for our employees’ job performance. That expectation is founded upon each employee having a “burning desire to </w:t>
      </w:r>
      <w:r>
        <w:rPr>
          <w:rFonts w:ascii="Tahoma" w:hAnsi="Tahoma" w:cs="Tahoma"/>
          <w:sz w:val="19"/>
          <w:szCs w:val="19"/>
        </w:rPr>
        <w:t>succeed</w:t>
      </w:r>
      <w:r w:rsidRPr="00BD3CF7">
        <w:rPr>
          <w:rFonts w:ascii="Tahoma" w:hAnsi="Tahoma" w:cs="Tahoma"/>
          <w:sz w:val="19"/>
          <w:szCs w:val="19"/>
        </w:rPr>
        <w:t xml:space="preserve">’’ which translates into each Biorasi employee </w:t>
      </w:r>
      <w:r>
        <w:rPr>
          <w:rFonts w:ascii="Tahoma" w:hAnsi="Tahoma" w:cs="Tahoma"/>
          <w:sz w:val="19"/>
          <w:szCs w:val="19"/>
        </w:rPr>
        <w:t xml:space="preserve">being </w:t>
      </w:r>
      <w:r w:rsidRPr="00BD3CF7">
        <w:rPr>
          <w:rFonts w:ascii="Tahoma" w:hAnsi="Tahoma" w:cs="Tahoma"/>
          <w:sz w:val="19"/>
          <w:szCs w:val="19"/>
        </w:rPr>
        <w:t xml:space="preserve">personally responsible for their own performance. </w:t>
      </w:r>
    </w:p>
    <w:p w14:paraId="6167B973" w14:textId="77777777" w:rsidR="003B00E7" w:rsidRPr="00BD3CF7" w:rsidRDefault="003B00E7" w:rsidP="003B00E7">
      <w:pPr>
        <w:pStyle w:val="NormalWeb"/>
        <w:spacing w:before="0" w:beforeAutospacing="0" w:after="0" w:afterAutospacing="0"/>
        <w:jc w:val="both"/>
        <w:rPr>
          <w:rFonts w:ascii="Tahoma" w:hAnsi="Tahoma" w:cs="Tahoma"/>
          <w:sz w:val="19"/>
          <w:szCs w:val="19"/>
        </w:rPr>
      </w:pPr>
    </w:p>
    <w:p w14:paraId="634265E3" w14:textId="77777777" w:rsidR="003B00E7" w:rsidRPr="00BD3CF7" w:rsidRDefault="003B00E7" w:rsidP="003B00E7">
      <w:pPr>
        <w:pStyle w:val="Default"/>
        <w:jc w:val="both"/>
        <w:rPr>
          <w:rFonts w:ascii="Tahoma" w:hAnsi="Tahoma" w:cs="Tahoma"/>
          <w:sz w:val="19"/>
          <w:szCs w:val="19"/>
        </w:rPr>
      </w:pPr>
      <w:r w:rsidRPr="00BD3CF7">
        <w:rPr>
          <w:rFonts w:ascii="Tahoma" w:hAnsi="Tahoma" w:cs="Tahoma"/>
          <w:sz w:val="19"/>
          <w:szCs w:val="19"/>
        </w:rPr>
        <w:t>Biorasi encourages and supports employee growth and development from the first day on the job and throughout the</w:t>
      </w:r>
      <w:r>
        <w:rPr>
          <w:rFonts w:ascii="Tahoma" w:hAnsi="Tahoma" w:cs="Tahoma"/>
          <w:sz w:val="19"/>
          <w:szCs w:val="19"/>
        </w:rPr>
        <w:t>ir respective</w:t>
      </w:r>
      <w:r w:rsidRPr="00BD3CF7">
        <w:rPr>
          <w:rFonts w:ascii="Tahoma" w:hAnsi="Tahoma" w:cs="Tahoma"/>
          <w:sz w:val="19"/>
          <w:szCs w:val="19"/>
        </w:rPr>
        <w:t xml:space="preserve"> career path. </w:t>
      </w:r>
    </w:p>
    <w:p w14:paraId="054BB200" w14:textId="77777777" w:rsidR="003B00E7" w:rsidRPr="00BD3CF7" w:rsidRDefault="003B00E7" w:rsidP="003B00E7">
      <w:pPr>
        <w:pStyle w:val="Default"/>
        <w:rPr>
          <w:rFonts w:ascii="Tahoma" w:hAnsi="Tahoma" w:cs="Tahoma"/>
          <w:sz w:val="19"/>
          <w:szCs w:val="19"/>
        </w:rPr>
      </w:pPr>
    </w:p>
    <w:p w14:paraId="43F85921" w14:textId="77777777" w:rsidR="003B00E7" w:rsidRPr="00287A7B" w:rsidRDefault="003B00E7" w:rsidP="003B00E7">
      <w:pPr>
        <w:pStyle w:val="NormalWeb"/>
        <w:spacing w:before="0" w:beforeAutospacing="0" w:after="0" w:afterAutospacing="0"/>
        <w:jc w:val="both"/>
        <w:rPr>
          <w:rFonts w:ascii="Tahoma" w:hAnsi="Tahoma" w:cs="Tahoma"/>
          <w:sz w:val="19"/>
          <w:szCs w:val="19"/>
        </w:rPr>
      </w:pPr>
      <w:r>
        <w:rPr>
          <w:rFonts w:ascii="Tahoma" w:hAnsi="Tahoma" w:cs="Tahoma"/>
          <w:sz w:val="19"/>
          <w:szCs w:val="19"/>
        </w:rPr>
        <w:t>We encourage you to</w:t>
      </w:r>
      <w:r w:rsidRPr="00BD3CF7">
        <w:rPr>
          <w:rFonts w:ascii="Tahoma" w:hAnsi="Tahoma" w:cs="Tahoma"/>
          <w:sz w:val="19"/>
          <w:szCs w:val="19"/>
        </w:rPr>
        <w:t xml:space="preserve"> discuss your career aspirations and interests </w:t>
      </w:r>
      <w:r>
        <w:rPr>
          <w:rFonts w:ascii="Tahoma" w:hAnsi="Tahoma" w:cs="Tahoma"/>
          <w:sz w:val="19"/>
          <w:szCs w:val="19"/>
        </w:rPr>
        <w:t>with your manager or supervisor</w:t>
      </w:r>
      <w:r w:rsidRPr="00BD3CF7">
        <w:rPr>
          <w:rFonts w:ascii="Tahoma" w:hAnsi="Tahoma" w:cs="Tahoma"/>
          <w:sz w:val="19"/>
          <w:szCs w:val="19"/>
        </w:rPr>
        <w:t>.</w:t>
      </w:r>
      <w:r w:rsidRPr="006246FF">
        <w:rPr>
          <w:rFonts w:ascii="Tahoma" w:hAnsi="Tahoma" w:cs="Tahoma"/>
          <w:bCs/>
          <w:sz w:val="21"/>
          <w:szCs w:val="21"/>
        </w:rPr>
        <w:t xml:space="preserve"> </w:t>
      </w:r>
      <w:r w:rsidRPr="00BD3CF7">
        <w:rPr>
          <w:rFonts w:ascii="Tahoma" w:hAnsi="Tahoma" w:cs="Tahoma"/>
          <w:sz w:val="19"/>
          <w:szCs w:val="19"/>
        </w:rPr>
        <w:t>If you are interested in a position that is posted on the Biorasi Career Board, it is important you express your interest with your</w:t>
      </w:r>
      <w:r>
        <w:rPr>
          <w:rFonts w:ascii="Tahoma" w:hAnsi="Tahoma" w:cs="Tahoma"/>
          <w:sz w:val="19"/>
          <w:szCs w:val="19"/>
        </w:rPr>
        <w:t xml:space="preserve"> </w:t>
      </w:r>
      <w:r w:rsidRPr="00BD3CF7">
        <w:rPr>
          <w:rFonts w:ascii="Tahoma" w:hAnsi="Tahoma" w:cs="Tahoma"/>
          <w:sz w:val="19"/>
          <w:szCs w:val="19"/>
        </w:rPr>
        <w:t>manager</w:t>
      </w:r>
      <w:r>
        <w:rPr>
          <w:rFonts w:ascii="Tahoma" w:hAnsi="Tahoma" w:cs="Tahoma"/>
          <w:sz w:val="19"/>
          <w:szCs w:val="19"/>
        </w:rPr>
        <w:t xml:space="preserve"> or </w:t>
      </w:r>
      <w:r w:rsidRPr="00BD3CF7">
        <w:rPr>
          <w:rFonts w:ascii="Tahoma" w:hAnsi="Tahoma" w:cs="Tahoma"/>
          <w:sz w:val="19"/>
          <w:szCs w:val="19"/>
        </w:rPr>
        <w:t>supervisor bef</w:t>
      </w:r>
      <w:r>
        <w:rPr>
          <w:rFonts w:ascii="Tahoma" w:hAnsi="Tahoma" w:cs="Tahoma"/>
          <w:sz w:val="19"/>
          <w:szCs w:val="19"/>
        </w:rPr>
        <w:t xml:space="preserve">ore applying for the position. </w:t>
      </w:r>
      <w:r w:rsidRPr="00BD3CF7">
        <w:rPr>
          <w:rFonts w:ascii="Tahoma" w:hAnsi="Tahoma" w:cs="Tahoma"/>
          <w:sz w:val="19"/>
          <w:szCs w:val="19"/>
        </w:rPr>
        <w:t>Your</w:t>
      </w:r>
      <w:r>
        <w:rPr>
          <w:rFonts w:ascii="Tahoma" w:hAnsi="Tahoma" w:cs="Tahoma"/>
          <w:sz w:val="19"/>
          <w:szCs w:val="19"/>
        </w:rPr>
        <w:t xml:space="preserve"> </w:t>
      </w:r>
      <w:r w:rsidRPr="00BD3CF7">
        <w:rPr>
          <w:rFonts w:ascii="Tahoma" w:hAnsi="Tahoma" w:cs="Tahoma"/>
          <w:sz w:val="19"/>
          <w:szCs w:val="19"/>
        </w:rPr>
        <w:t>manager</w:t>
      </w:r>
      <w:r>
        <w:rPr>
          <w:rFonts w:ascii="Tahoma" w:hAnsi="Tahoma" w:cs="Tahoma"/>
          <w:sz w:val="19"/>
          <w:szCs w:val="19"/>
        </w:rPr>
        <w:t xml:space="preserve"> or </w:t>
      </w:r>
      <w:r w:rsidRPr="00BD3CF7">
        <w:rPr>
          <w:rFonts w:ascii="Tahoma" w:hAnsi="Tahoma" w:cs="Tahoma"/>
          <w:sz w:val="19"/>
          <w:szCs w:val="19"/>
        </w:rPr>
        <w:t>supervisor will assist you in understanding the position description</w:t>
      </w:r>
      <w:r>
        <w:rPr>
          <w:rFonts w:ascii="Tahoma" w:hAnsi="Tahoma" w:cs="Tahoma"/>
          <w:sz w:val="19"/>
          <w:szCs w:val="19"/>
        </w:rPr>
        <w:t xml:space="preserve"> </w:t>
      </w:r>
      <w:r w:rsidRPr="00BD3CF7">
        <w:rPr>
          <w:rFonts w:ascii="Tahoma" w:hAnsi="Tahoma" w:cs="Tahoma"/>
          <w:sz w:val="19"/>
          <w:szCs w:val="19"/>
        </w:rPr>
        <w:t>and guide you in the level of experience, qualifications, documentation and other requirements the must be met and for review of your candidacy and consideration for the position</w:t>
      </w:r>
      <w:r>
        <w:rPr>
          <w:rFonts w:ascii="Tahoma" w:hAnsi="Tahoma" w:cs="Tahoma"/>
          <w:sz w:val="19"/>
          <w:szCs w:val="19"/>
        </w:rPr>
        <w:t>.</w:t>
      </w:r>
    </w:p>
    <w:p w14:paraId="29802A7F" w14:textId="77777777" w:rsidR="003B00E7" w:rsidRPr="00287A7B" w:rsidRDefault="003B00E7" w:rsidP="003B00E7">
      <w:pPr>
        <w:pStyle w:val="Default"/>
        <w:jc w:val="both"/>
        <w:rPr>
          <w:rFonts w:ascii="Tahoma" w:hAnsi="Tahoma" w:cs="Tahoma"/>
          <w:color w:val="auto"/>
          <w:sz w:val="19"/>
          <w:szCs w:val="19"/>
        </w:rPr>
      </w:pPr>
    </w:p>
    <w:p w14:paraId="34EB0601" w14:textId="77777777" w:rsidR="003B00E7" w:rsidRPr="00287A7B" w:rsidRDefault="003B00E7" w:rsidP="003B00E7">
      <w:pPr>
        <w:pStyle w:val="Default"/>
        <w:jc w:val="both"/>
        <w:rPr>
          <w:rFonts w:ascii="Tahoma" w:hAnsi="Tahoma" w:cs="Tahoma"/>
          <w:color w:val="auto"/>
          <w:sz w:val="19"/>
          <w:szCs w:val="19"/>
        </w:rPr>
      </w:pPr>
      <w:r w:rsidRPr="00287A7B">
        <w:rPr>
          <w:rFonts w:ascii="Tahoma" w:hAnsi="Tahoma" w:cs="Tahoma"/>
          <w:color w:val="auto"/>
          <w:sz w:val="19"/>
          <w:szCs w:val="19"/>
        </w:rPr>
        <w:t xml:space="preserve">Throughout the course of </w:t>
      </w:r>
      <w:r w:rsidRPr="0095635A">
        <w:rPr>
          <w:rFonts w:ascii="Tahoma" w:hAnsi="Tahoma" w:cs="Tahoma"/>
          <w:color w:val="auto"/>
          <w:sz w:val="19"/>
          <w:szCs w:val="19"/>
        </w:rPr>
        <w:t xml:space="preserve">the year, your performance will be evaluated following the completion of the introductory period and a formal review will be conducted </w:t>
      </w:r>
      <w:r>
        <w:rPr>
          <w:rFonts w:ascii="Tahoma" w:hAnsi="Tahoma" w:cs="Tahoma"/>
          <w:color w:val="auto"/>
          <w:sz w:val="19"/>
          <w:szCs w:val="19"/>
        </w:rPr>
        <w:t>at least once per calendar year. T</w:t>
      </w:r>
      <w:r w:rsidRPr="0095635A">
        <w:rPr>
          <w:rFonts w:ascii="Tahoma" w:hAnsi="Tahoma" w:cs="Tahoma"/>
          <w:color w:val="auto"/>
          <w:sz w:val="19"/>
          <w:szCs w:val="19"/>
        </w:rPr>
        <w:t>he performance reviews will be conducted by yo</w:t>
      </w:r>
      <w:r w:rsidRPr="0095635A">
        <w:rPr>
          <w:rFonts w:ascii="Tahoma" w:hAnsi="Tahoma" w:cs="Tahoma"/>
          <w:sz w:val="19"/>
          <w:szCs w:val="19"/>
        </w:rPr>
        <w:t>ur manager or supervisor and other key individuals within the organization.</w:t>
      </w:r>
      <w:r w:rsidRPr="0095635A">
        <w:rPr>
          <w:rFonts w:ascii="Tahoma" w:hAnsi="Tahoma" w:cs="Tahoma"/>
          <w:color w:val="auto"/>
          <w:sz w:val="19"/>
          <w:szCs w:val="19"/>
        </w:rPr>
        <w:t xml:space="preserve"> Performance reviews are a method of measuring employee job performance</w:t>
      </w:r>
      <w:r w:rsidRPr="00287A7B">
        <w:rPr>
          <w:rFonts w:ascii="Tahoma" w:hAnsi="Tahoma" w:cs="Tahoma"/>
          <w:color w:val="auto"/>
          <w:sz w:val="19"/>
          <w:szCs w:val="19"/>
        </w:rPr>
        <w:t xml:space="preserve"> against the specific job duties and responsibilities, </w:t>
      </w:r>
      <w:r>
        <w:rPr>
          <w:rFonts w:ascii="Tahoma" w:hAnsi="Tahoma" w:cs="Tahoma"/>
          <w:color w:val="auto"/>
          <w:sz w:val="19"/>
          <w:szCs w:val="19"/>
        </w:rPr>
        <w:t xml:space="preserve">as well as </w:t>
      </w:r>
      <w:r w:rsidRPr="00287A7B">
        <w:rPr>
          <w:rFonts w:ascii="Tahoma" w:hAnsi="Tahoma" w:cs="Tahoma"/>
          <w:color w:val="auto"/>
          <w:sz w:val="19"/>
          <w:szCs w:val="19"/>
        </w:rPr>
        <w:t xml:space="preserve">compliance with Biorasi Standard Operating Procedures and </w:t>
      </w:r>
      <w:r>
        <w:rPr>
          <w:rFonts w:ascii="Tahoma" w:hAnsi="Tahoma" w:cs="Tahoma"/>
          <w:color w:val="auto"/>
          <w:sz w:val="19"/>
          <w:szCs w:val="19"/>
        </w:rPr>
        <w:t xml:space="preserve">applicable laws and regulations.  </w:t>
      </w:r>
      <w:r w:rsidRPr="00287A7B">
        <w:rPr>
          <w:rFonts w:ascii="Tahoma" w:hAnsi="Tahoma" w:cs="Tahoma"/>
          <w:color w:val="auto"/>
          <w:sz w:val="19"/>
          <w:szCs w:val="19"/>
        </w:rPr>
        <w:t xml:space="preserve">  </w:t>
      </w:r>
    </w:p>
    <w:p w14:paraId="37523339" w14:textId="77777777" w:rsidR="003B00E7" w:rsidRPr="00287A7B" w:rsidRDefault="003B00E7" w:rsidP="003B00E7">
      <w:pPr>
        <w:pStyle w:val="NormalWeb"/>
        <w:spacing w:before="0" w:beforeAutospacing="0" w:after="0" w:afterAutospacing="0"/>
        <w:jc w:val="both"/>
        <w:rPr>
          <w:rFonts w:ascii="Tahoma" w:hAnsi="Tahoma" w:cs="Tahoma"/>
          <w:sz w:val="19"/>
          <w:szCs w:val="19"/>
        </w:rPr>
      </w:pPr>
    </w:p>
    <w:p w14:paraId="6783E9E5" w14:textId="77777777" w:rsidR="003B00E7" w:rsidRDefault="003B00E7" w:rsidP="003B00E7">
      <w:pPr>
        <w:pStyle w:val="NormalWeb"/>
        <w:spacing w:before="0" w:beforeAutospacing="0" w:after="0" w:afterAutospacing="0"/>
        <w:rPr>
          <w:rFonts w:ascii="Tahoma" w:hAnsi="Tahoma" w:cs="Tahoma"/>
          <w:sz w:val="19"/>
          <w:szCs w:val="19"/>
        </w:rPr>
      </w:pPr>
      <w:r w:rsidRPr="00287A7B">
        <w:rPr>
          <w:rFonts w:ascii="Tahoma" w:hAnsi="Tahoma" w:cs="Tahoma"/>
          <w:sz w:val="19"/>
          <w:szCs w:val="19"/>
        </w:rPr>
        <w:t xml:space="preserve">Based upon the outcome of the evaluation, a recommendation will be made by the </w:t>
      </w:r>
      <w:r>
        <w:rPr>
          <w:rFonts w:ascii="Tahoma" w:hAnsi="Tahoma" w:cs="Tahoma"/>
          <w:sz w:val="19"/>
          <w:szCs w:val="19"/>
        </w:rPr>
        <w:t>manager or supervisor r</w:t>
      </w:r>
      <w:r w:rsidRPr="00287A7B">
        <w:rPr>
          <w:rFonts w:ascii="Tahoma" w:hAnsi="Tahoma" w:cs="Tahoma"/>
          <w:sz w:val="19"/>
          <w:szCs w:val="19"/>
        </w:rPr>
        <w:t>egarding</w:t>
      </w:r>
      <w:r>
        <w:rPr>
          <w:rFonts w:ascii="Tahoma" w:hAnsi="Tahoma" w:cs="Tahoma"/>
          <w:sz w:val="19"/>
          <w:szCs w:val="19"/>
        </w:rPr>
        <w:t>:</w:t>
      </w:r>
      <w:r w:rsidRPr="00287A7B">
        <w:rPr>
          <w:rFonts w:ascii="Tahoma" w:hAnsi="Tahoma" w:cs="Tahoma"/>
          <w:sz w:val="19"/>
          <w:szCs w:val="19"/>
        </w:rPr>
        <w:t xml:space="preserve"> </w:t>
      </w:r>
    </w:p>
    <w:p w14:paraId="4AB0EE60" w14:textId="77777777" w:rsidR="003B00E7" w:rsidRPr="00287A7B" w:rsidRDefault="003B00E7" w:rsidP="003B00E7">
      <w:pPr>
        <w:pStyle w:val="NormalWeb"/>
        <w:spacing w:before="0" w:beforeAutospacing="0" w:after="0" w:afterAutospacing="0"/>
        <w:rPr>
          <w:rFonts w:ascii="Tahoma" w:hAnsi="Tahoma" w:cs="Tahoma"/>
          <w:sz w:val="19"/>
          <w:szCs w:val="19"/>
        </w:rPr>
      </w:pPr>
    </w:p>
    <w:p w14:paraId="00B5C035" w14:textId="77777777" w:rsidR="003B00E7" w:rsidRPr="00287A7B" w:rsidRDefault="003B00E7" w:rsidP="00830014">
      <w:pPr>
        <w:pStyle w:val="NormalWeb"/>
        <w:numPr>
          <w:ilvl w:val="0"/>
          <w:numId w:val="3"/>
        </w:numPr>
        <w:spacing w:before="0" w:beforeAutospacing="0" w:after="0" w:afterAutospacing="0"/>
        <w:jc w:val="both"/>
        <w:rPr>
          <w:rFonts w:ascii="Tahoma" w:hAnsi="Tahoma" w:cs="Tahoma"/>
          <w:sz w:val="19"/>
          <w:szCs w:val="19"/>
        </w:rPr>
      </w:pPr>
      <w:r w:rsidRPr="00287A7B">
        <w:rPr>
          <w:rFonts w:ascii="Tahoma" w:hAnsi="Tahoma" w:cs="Tahoma"/>
          <w:sz w:val="19"/>
          <w:szCs w:val="19"/>
        </w:rPr>
        <w:t>salary increase;</w:t>
      </w:r>
    </w:p>
    <w:p w14:paraId="579B50DF" w14:textId="77777777" w:rsidR="003B00E7" w:rsidRPr="00287A7B" w:rsidRDefault="003B00E7" w:rsidP="00830014">
      <w:pPr>
        <w:pStyle w:val="NormalWeb"/>
        <w:numPr>
          <w:ilvl w:val="0"/>
          <w:numId w:val="3"/>
        </w:numPr>
        <w:spacing w:before="0" w:beforeAutospacing="0" w:after="0" w:afterAutospacing="0"/>
        <w:jc w:val="both"/>
        <w:rPr>
          <w:rFonts w:ascii="Tahoma" w:hAnsi="Tahoma" w:cs="Tahoma"/>
          <w:sz w:val="19"/>
          <w:szCs w:val="19"/>
        </w:rPr>
      </w:pPr>
      <w:r w:rsidRPr="00287A7B">
        <w:rPr>
          <w:rFonts w:ascii="Tahoma" w:hAnsi="Tahoma" w:cs="Tahoma"/>
          <w:sz w:val="19"/>
          <w:szCs w:val="19"/>
        </w:rPr>
        <w:t>promotion;</w:t>
      </w:r>
    </w:p>
    <w:p w14:paraId="7C7A6DE0" w14:textId="77777777" w:rsidR="003B00E7" w:rsidRPr="00287A7B" w:rsidRDefault="003B00E7" w:rsidP="00830014">
      <w:pPr>
        <w:pStyle w:val="NormalWeb"/>
        <w:numPr>
          <w:ilvl w:val="0"/>
          <w:numId w:val="3"/>
        </w:numPr>
        <w:spacing w:before="0" w:beforeAutospacing="0" w:after="0" w:afterAutospacing="0"/>
        <w:jc w:val="both"/>
        <w:rPr>
          <w:rFonts w:ascii="Tahoma" w:hAnsi="Tahoma" w:cs="Tahoma"/>
          <w:sz w:val="19"/>
          <w:szCs w:val="19"/>
        </w:rPr>
      </w:pPr>
      <w:r w:rsidRPr="00287A7B">
        <w:rPr>
          <w:rFonts w:ascii="Tahoma" w:hAnsi="Tahoma" w:cs="Tahoma"/>
          <w:sz w:val="19"/>
          <w:szCs w:val="19"/>
        </w:rPr>
        <w:t>corrective action; or,</w:t>
      </w:r>
    </w:p>
    <w:p w14:paraId="7FD62122" w14:textId="77777777" w:rsidR="003B00E7" w:rsidRPr="00287A7B" w:rsidRDefault="003B00E7" w:rsidP="00830014">
      <w:pPr>
        <w:pStyle w:val="NormalWeb"/>
        <w:numPr>
          <w:ilvl w:val="0"/>
          <w:numId w:val="3"/>
        </w:numPr>
        <w:spacing w:before="0" w:beforeAutospacing="0" w:after="0" w:afterAutospacing="0"/>
        <w:jc w:val="both"/>
        <w:rPr>
          <w:rFonts w:ascii="Tahoma" w:hAnsi="Tahoma" w:cs="Tahoma"/>
          <w:sz w:val="19"/>
          <w:szCs w:val="19"/>
        </w:rPr>
      </w:pPr>
      <w:r w:rsidRPr="00287A7B">
        <w:rPr>
          <w:rFonts w:ascii="Tahoma" w:hAnsi="Tahoma" w:cs="Tahoma"/>
          <w:sz w:val="19"/>
          <w:szCs w:val="19"/>
        </w:rPr>
        <w:t>suspension;</w:t>
      </w:r>
    </w:p>
    <w:p w14:paraId="54C211CE" w14:textId="77777777" w:rsidR="003B00E7" w:rsidRPr="00287A7B" w:rsidRDefault="003B00E7" w:rsidP="00830014">
      <w:pPr>
        <w:pStyle w:val="NormalWeb"/>
        <w:numPr>
          <w:ilvl w:val="0"/>
          <w:numId w:val="3"/>
        </w:numPr>
        <w:spacing w:before="0" w:beforeAutospacing="0" w:after="0" w:afterAutospacing="0"/>
        <w:jc w:val="both"/>
        <w:rPr>
          <w:rFonts w:ascii="Tahoma" w:hAnsi="Tahoma" w:cs="Tahoma"/>
          <w:sz w:val="19"/>
          <w:szCs w:val="19"/>
        </w:rPr>
      </w:pPr>
      <w:r w:rsidRPr="00287A7B">
        <w:rPr>
          <w:rFonts w:ascii="Tahoma" w:hAnsi="Tahoma" w:cs="Tahoma"/>
          <w:sz w:val="19"/>
          <w:szCs w:val="19"/>
        </w:rPr>
        <w:t>demotion; or,</w:t>
      </w:r>
    </w:p>
    <w:p w14:paraId="343200CD" w14:textId="77777777" w:rsidR="003B00E7" w:rsidRPr="00287A7B" w:rsidRDefault="003B00E7" w:rsidP="00830014">
      <w:pPr>
        <w:pStyle w:val="NormalWeb"/>
        <w:numPr>
          <w:ilvl w:val="0"/>
          <w:numId w:val="3"/>
        </w:numPr>
        <w:spacing w:before="0" w:beforeAutospacing="0" w:after="0" w:afterAutospacing="0"/>
        <w:jc w:val="both"/>
        <w:rPr>
          <w:rFonts w:ascii="Tahoma" w:hAnsi="Tahoma" w:cs="Tahoma"/>
          <w:sz w:val="19"/>
          <w:szCs w:val="19"/>
        </w:rPr>
      </w:pPr>
      <w:r>
        <w:rPr>
          <w:rFonts w:ascii="Tahoma" w:hAnsi="Tahoma" w:cs="Tahoma"/>
          <w:sz w:val="19"/>
          <w:szCs w:val="19"/>
        </w:rPr>
        <w:t>termination</w:t>
      </w:r>
    </w:p>
    <w:p w14:paraId="7D5580B3" w14:textId="77777777" w:rsidR="003B00E7" w:rsidRPr="00287A7B" w:rsidRDefault="003B00E7" w:rsidP="003B00E7">
      <w:pPr>
        <w:pStyle w:val="NormalWeb"/>
        <w:spacing w:before="0" w:beforeAutospacing="0" w:after="0" w:afterAutospacing="0"/>
        <w:jc w:val="both"/>
        <w:rPr>
          <w:rFonts w:ascii="Tahoma" w:hAnsi="Tahoma" w:cs="Tahoma"/>
          <w:sz w:val="19"/>
          <w:szCs w:val="19"/>
        </w:rPr>
      </w:pPr>
    </w:p>
    <w:p w14:paraId="54375720" w14:textId="77777777" w:rsidR="003B00E7" w:rsidRPr="00287A7B" w:rsidRDefault="003B00E7" w:rsidP="003B00E7">
      <w:pPr>
        <w:pStyle w:val="NormalWeb"/>
        <w:spacing w:before="0" w:beforeAutospacing="0" w:after="0" w:afterAutospacing="0"/>
        <w:jc w:val="both"/>
        <w:rPr>
          <w:rFonts w:ascii="Tahoma" w:hAnsi="Tahoma" w:cs="Tahoma"/>
          <w:sz w:val="19"/>
          <w:szCs w:val="19"/>
        </w:rPr>
      </w:pPr>
      <w:r>
        <w:rPr>
          <w:rFonts w:ascii="Tahoma" w:hAnsi="Tahoma" w:cs="Tahoma"/>
          <w:sz w:val="19"/>
          <w:szCs w:val="19"/>
        </w:rPr>
        <w:t xml:space="preserve">All employees should </w:t>
      </w:r>
      <w:r w:rsidRPr="00287A7B">
        <w:rPr>
          <w:rFonts w:ascii="Tahoma" w:hAnsi="Tahoma" w:cs="Tahoma"/>
          <w:sz w:val="19"/>
          <w:szCs w:val="19"/>
        </w:rPr>
        <w:t>strive for a positive and high rated evaluation, however, it is to be understood that receiving such a review does not guarantee</w:t>
      </w:r>
      <w:r>
        <w:rPr>
          <w:rFonts w:ascii="Tahoma" w:hAnsi="Tahoma" w:cs="Tahoma"/>
          <w:sz w:val="19"/>
          <w:szCs w:val="19"/>
        </w:rPr>
        <w:t xml:space="preserve"> a salary increase or </w:t>
      </w:r>
      <w:r w:rsidRPr="00287A7B">
        <w:rPr>
          <w:rFonts w:ascii="Tahoma" w:hAnsi="Tahoma" w:cs="Tahoma"/>
          <w:sz w:val="19"/>
          <w:szCs w:val="19"/>
        </w:rPr>
        <w:t>promotion and is</w:t>
      </w:r>
      <w:r>
        <w:rPr>
          <w:rFonts w:ascii="Tahoma" w:hAnsi="Tahoma" w:cs="Tahoma"/>
          <w:sz w:val="19"/>
          <w:szCs w:val="19"/>
        </w:rPr>
        <w:t xml:space="preserve"> not</w:t>
      </w:r>
      <w:r w:rsidRPr="00287A7B">
        <w:rPr>
          <w:rFonts w:ascii="Tahoma" w:hAnsi="Tahoma" w:cs="Tahoma"/>
          <w:sz w:val="19"/>
          <w:szCs w:val="19"/>
        </w:rPr>
        <w:t xml:space="preserve"> a promise of continued employment. </w:t>
      </w:r>
    </w:p>
    <w:p w14:paraId="6A164974" w14:textId="77777777" w:rsidR="003B00E7" w:rsidRPr="00287A7B" w:rsidRDefault="003B00E7" w:rsidP="003B00E7">
      <w:pPr>
        <w:pStyle w:val="NormalWeb"/>
        <w:spacing w:before="0" w:beforeAutospacing="0" w:after="0" w:afterAutospacing="0"/>
        <w:jc w:val="both"/>
        <w:rPr>
          <w:rFonts w:ascii="Tahoma" w:hAnsi="Tahoma" w:cs="Tahoma"/>
          <w:sz w:val="19"/>
          <w:szCs w:val="19"/>
        </w:rPr>
      </w:pPr>
    </w:p>
    <w:p w14:paraId="740CD761" w14:textId="77777777" w:rsidR="003B00E7" w:rsidRPr="00FB41C7" w:rsidRDefault="003B00E7" w:rsidP="003B00E7">
      <w:pPr>
        <w:pStyle w:val="NormalWeb"/>
        <w:spacing w:before="0" w:beforeAutospacing="0" w:after="0" w:afterAutospacing="0"/>
        <w:jc w:val="both"/>
        <w:rPr>
          <w:rFonts w:ascii="Tahoma" w:hAnsi="Tahoma" w:cs="Tahoma"/>
          <w:bCs/>
          <w:sz w:val="19"/>
          <w:szCs w:val="19"/>
        </w:rPr>
      </w:pPr>
      <w:r w:rsidRPr="00287A7B">
        <w:rPr>
          <w:rFonts w:ascii="Tahoma" w:hAnsi="Tahoma" w:cs="Tahoma"/>
          <w:bCs/>
          <w:sz w:val="19"/>
          <w:szCs w:val="19"/>
        </w:rPr>
        <w:t xml:space="preserve">The review process is documented in writing </w:t>
      </w:r>
      <w:r>
        <w:rPr>
          <w:rFonts w:ascii="Tahoma" w:hAnsi="Tahoma" w:cs="Tahoma"/>
          <w:bCs/>
          <w:sz w:val="19"/>
          <w:szCs w:val="19"/>
        </w:rPr>
        <w:t xml:space="preserve">by the manager or supervisor </w:t>
      </w:r>
      <w:r w:rsidRPr="00287A7B">
        <w:rPr>
          <w:rFonts w:ascii="Tahoma" w:hAnsi="Tahoma" w:cs="Tahoma"/>
          <w:bCs/>
          <w:sz w:val="19"/>
          <w:szCs w:val="19"/>
        </w:rPr>
        <w:t xml:space="preserve">and </w:t>
      </w:r>
      <w:r>
        <w:rPr>
          <w:rFonts w:ascii="Tahoma" w:hAnsi="Tahoma" w:cs="Tahoma"/>
          <w:bCs/>
          <w:sz w:val="19"/>
          <w:szCs w:val="19"/>
        </w:rPr>
        <w:t>you are to discuss a</w:t>
      </w:r>
      <w:r w:rsidRPr="00287A7B">
        <w:rPr>
          <w:rFonts w:ascii="Tahoma" w:hAnsi="Tahoma" w:cs="Tahoma"/>
          <w:bCs/>
          <w:sz w:val="19"/>
          <w:szCs w:val="19"/>
        </w:rPr>
        <w:t>nd sign off on the evaluation. If there are comments made as part of the review process that</w:t>
      </w:r>
      <w:r>
        <w:rPr>
          <w:rFonts w:ascii="Tahoma" w:hAnsi="Tahoma" w:cs="Tahoma"/>
          <w:bCs/>
          <w:sz w:val="19"/>
          <w:szCs w:val="19"/>
        </w:rPr>
        <w:t xml:space="preserve"> you do not </w:t>
      </w:r>
      <w:r w:rsidRPr="00287A7B">
        <w:rPr>
          <w:rFonts w:ascii="Tahoma" w:hAnsi="Tahoma" w:cs="Tahoma"/>
          <w:bCs/>
          <w:sz w:val="19"/>
          <w:szCs w:val="19"/>
        </w:rPr>
        <w:t xml:space="preserve">agree with, </w:t>
      </w:r>
      <w:r>
        <w:rPr>
          <w:rFonts w:ascii="Tahoma" w:hAnsi="Tahoma" w:cs="Tahoma"/>
          <w:bCs/>
          <w:sz w:val="19"/>
          <w:szCs w:val="19"/>
        </w:rPr>
        <w:t>you are</w:t>
      </w:r>
      <w:r w:rsidRPr="00287A7B">
        <w:rPr>
          <w:rFonts w:ascii="Tahoma" w:hAnsi="Tahoma" w:cs="Tahoma"/>
          <w:bCs/>
          <w:sz w:val="19"/>
          <w:szCs w:val="19"/>
        </w:rPr>
        <w:t xml:space="preserve"> encouraged to discuss such with</w:t>
      </w:r>
      <w:r>
        <w:rPr>
          <w:rFonts w:ascii="Tahoma" w:hAnsi="Tahoma" w:cs="Tahoma"/>
          <w:bCs/>
          <w:sz w:val="19"/>
          <w:szCs w:val="19"/>
        </w:rPr>
        <w:t xml:space="preserve"> your manager or supervisor. You </w:t>
      </w:r>
      <w:r w:rsidRPr="00287A7B">
        <w:rPr>
          <w:rFonts w:ascii="Tahoma" w:hAnsi="Tahoma" w:cs="Tahoma"/>
          <w:bCs/>
          <w:sz w:val="19"/>
          <w:szCs w:val="19"/>
        </w:rPr>
        <w:t xml:space="preserve">may also prepare a signed written statement regarding a specific comment or the review overall and request such be attached as part of the formal performance evaluation record. </w:t>
      </w:r>
      <w:r>
        <w:rPr>
          <w:rFonts w:ascii="Tahoma" w:hAnsi="Tahoma" w:cs="Tahoma"/>
          <w:bCs/>
          <w:sz w:val="19"/>
          <w:szCs w:val="19"/>
        </w:rPr>
        <w:t xml:space="preserve">All of your records, </w:t>
      </w:r>
      <w:r w:rsidRPr="00287A7B">
        <w:rPr>
          <w:rFonts w:ascii="Tahoma" w:hAnsi="Tahoma" w:cs="Tahoma"/>
          <w:bCs/>
          <w:sz w:val="19"/>
          <w:szCs w:val="19"/>
        </w:rPr>
        <w:t xml:space="preserve">documentation and communications associated therewith will be retained in </w:t>
      </w:r>
      <w:r>
        <w:rPr>
          <w:rFonts w:ascii="Tahoma" w:hAnsi="Tahoma" w:cs="Tahoma"/>
          <w:bCs/>
          <w:sz w:val="19"/>
          <w:szCs w:val="19"/>
        </w:rPr>
        <w:t xml:space="preserve">your </w:t>
      </w:r>
      <w:r w:rsidRPr="00287A7B">
        <w:rPr>
          <w:rFonts w:ascii="Tahoma" w:hAnsi="Tahoma" w:cs="Tahoma"/>
          <w:bCs/>
          <w:sz w:val="19"/>
          <w:szCs w:val="19"/>
        </w:rPr>
        <w:t xml:space="preserve">personnel file and maintained confidential </w:t>
      </w:r>
      <w:r w:rsidRPr="007549D7">
        <w:rPr>
          <w:rFonts w:ascii="Tahoma" w:hAnsi="Tahoma" w:cs="Tahoma"/>
          <w:bCs/>
          <w:sz w:val="19"/>
          <w:szCs w:val="19"/>
        </w:rPr>
        <w:t>at all times.</w:t>
      </w:r>
      <w:r>
        <w:rPr>
          <w:rFonts w:ascii="Tahoma" w:hAnsi="Tahoma" w:cs="Tahoma"/>
          <w:bCs/>
          <w:sz w:val="21"/>
          <w:szCs w:val="21"/>
        </w:rPr>
        <w:t xml:space="preserve">   </w:t>
      </w:r>
    </w:p>
    <w:p w14:paraId="2BAFA830" w14:textId="77777777" w:rsidR="003B00E7" w:rsidRDefault="003B00E7" w:rsidP="003B00E7">
      <w:pPr>
        <w:pStyle w:val="NormalWeb"/>
        <w:spacing w:before="0" w:beforeAutospacing="0" w:after="0" w:afterAutospacing="0"/>
        <w:jc w:val="both"/>
        <w:rPr>
          <w:rFonts w:ascii="Tahoma" w:hAnsi="Tahoma" w:cs="Tahoma"/>
          <w:bCs/>
          <w:sz w:val="21"/>
          <w:szCs w:val="21"/>
        </w:rPr>
      </w:pPr>
    </w:p>
    <w:p w14:paraId="0CD40E56" w14:textId="77777777" w:rsidR="003B00E7" w:rsidRDefault="003B00E7" w:rsidP="003B00E7">
      <w:pPr>
        <w:pStyle w:val="Default"/>
        <w:rPr>
          <w:rFonts w:ascii="Tahoma" w:hAnsi="Tahoma" w:cs="Tahoma"/>
          <w:b/>
          <w:bCs/>
          <w:sz w:val="20"/>
          <w:szCs w:val="20"/>
          <w:u w:val="single"/>
        </w:rPr>
      </w:pPr>
    </w:p>
    <w:p w14:paraId="3E36A500" w14:textId="77777777" w:rsidR="003B00E7" w:rsidRPr="00287A7B"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 xml:space="preserve">Section </w:t>
      </w:r>
      <w:r>
        <w:rPr>
          <w:rFonts w:ascii="Tahoma" w:hAnsi="Tahoma" w:cs="Tahoma"/>
          <w:b/>
          <w:bCs/>
          <w:sz w:val="20"/>
          <w:szCs w:val="20"/>
          <w:u w:val="single"/>
        </w:rPr>
        <w:t>4</w:t>
      </w:r>
      <w:r w:rsidRPr="00287A7B">
        <w:rPr>
          <w:rFonts w:ascii="Tahoma" w:hAnsi="Tahoma" w:cs="Tahoma"/>
          <w:b/>
          <w:bCs/>
          <w:sz w:val="20"/>
          <w:szCs w:val="20"/>
          <w:u w:val="single"/>
        </w:rPr>
        <w:t>: Work Hours</w:t>
      </w:r>
      <w:r>
        <w:rPr>
          <w:rFonts w:ascii="Tahoma" w:hAnsi="Tahoma" w:cs="Tahoma"/>
          <w:b/>
          <w:bCs/>
          <w:sz w:val="20"/>
          <w:szCs w:val="20"/>
          <w:u w:val="single"/>
        </w:rPr>
        <w:t xml:space="preserve"> and Work Location</w:t>
      </w:r>
    </w:p>
    <w:p w14:paraId="5164CDD6" w14:textId="77777777" w:rsidR="003B00E7" w:rsidRPr="00717720" w:rsidRDefault="003B00E7" w:rsidP="003B00E7">
      <w:pPr>
        <w:pStyle w:val="Default"/>
        <w:rPr>
          <w:rFonts w:ascii="Tahoma" w:hAnsi="Tahoma" w:cs="Tahoma"/>
          <w:sz w:val="21"/>
          <w:szCs w:val="21"/>
        </w:rPr>
      </w:pPr>
    </w:p>
    <w:p w14:paraId="2339669B" w14:textId="77777777" w:rsidR="003B00E7" w:rsidRPr="00287A7B" w:rsidRDefault="003B00E7" w:rsidP="003B00E7">
      <w:pPr>
        <w:pStyle w:val="Default"/>
        <w:jc w:val="both"/>
        <w:rPr>
          <w:rFonts w:ascii="Tahoma" w:hAnsi="Tahoma" w:cs="Tahoma"/>
          <w:sz w:val="19"/>
          <w:szCs w:val="19"/>
        </w:rPr>
      </w:pPr>
      <w:r w:rsidRPr="00287A7B">
        <w:rPr>
          <w:rFonts w:ascii="Tahoma" w:hAnsi="Tahoma" w:cs="Tahoma"/>
          <w:sz w:val="19"/>
          <w:szCs w:val="19"/>
        </w:rPr>
        <w:t xml:space="preserve">All employees are required to report to and work in the office space provided for you by the Company. Employee absence or tardiness places a burden on fellow workers; therefore, Biorasi expects you to have good attendance and to be prompt in reporting for work. </w:t>
      </w:r>
      <w:r>
        <w:rPr>
          <w:rFonts w:ascii="Tahoma" w:hAnsi="Tahoma" w:cs="Tahoma"/>
          <w:sz w:val="19"/>
          <w:szCs w:val="19"/>
        </w:rPr>
        <w:t>Biorasi’s</w:t>
      </w:r>
      <w:r w:rsidRPr="00287A7B">
        <w:rPr>
          <w:rFonts w:ascii="Tahoma" w:hAnsi="Tahoma" w:cs="Tahoma"/>
          <w:sz w:val="19"/>
          <w:szCs w:val="19"/>
        </w:rPr>
        <w:t xml:space="preserve"> office standard work hours are Monday through Friday from 8:30 A.M. to 5:30 P.M. with one hour for lunch. Biorasi </w:t>
      </w:r>
      <w:r w:rsidRPr="00EF617E">
        <w:rPr>
          <w:rFonts w:ascii="Tahoma" w:hAnsi="Tahoma" w:cs="Tahoma"/>
          <w:sz w:val="19"/>
          <w:szCs w:val="19"/>
        </w:rPr>
        <w:t xml:space="preserve">recognizes the importance of encouraging a creative work environment for all employees and strives to remain open and flexible to unique and special circumstances, which will require review/approval by the manager or supervisor and Human Resources in writing, on a case by case </w:t>
      </w:r>
      <w:r w:rsidRPr="00EF617E">
        <w:rPr>
          <w:rFonts w:ascii="Tahoma" w:hAnsi="Tahoma" w:cs="Tahoma"/>
          <w:sz w:val="19"/>
          <w:szCs w:val="19"/>
        </w:rPr>
        <w:lastRenderedPageBreak/>
        <w:t>basis. Integral to this policy is adherence with the Biorasi Core Values where there is professional responsibility and performance with integrity practiced by each employee.</w:t>
      </w:r>
      <w:r w:rsidRPr="00287A7B">
        <w:rPr>
          <w:rFonts w:ascii="Tahoma" w:hAnsi="Tahoma" w:cs="Tahoma"/>
          <w:sz w:val="19"/>
          <w:szCs w:val="19"/>
        </w:rPr>
        <w:t xml:space="preserve"> </w:t>
      </w:r>
    </w:p>
    <w:p w14:paraId="6C22164E" w14:textId="77777777" w:rsidR="003B00E7" w:rsidRPr="00287A7B" w:rsidRDefault="003B00E7" w:rsidP="003B00E7">
      <w:pPr>
        <w:pStyle w:val="Default"/>
        <w:jc w:val="both"/>
        <w:rPr>
          <w:rFonts w:ascii="Tahoma" w:hAnsi="Tahoma" w:cs="Tahoma"/>
          <w:sz w:val="19"/>
          <w:szCs w:val="19"/>
        </w:rPr>
      </w:pPr>
    </w:p>
    <w:p w14:paraId="72BEB1E8" w14:textId="77777777" w:rsidR="003B00E7" w:rsidRPr="00287A7B" w:rsidRDefault="003B00E7" w:rsidP="003B00E7">
      <w:pPr>
        <w:pStyle w:val="Default"/>
        <w:jc w:val="both"/>
        <w:rPr>
          <w:rFonts w:ascii="Tahoma" w:hAnsi="Tahoma" w:cs="Tahoma"/>
          <w:sz w:val="19"/>
          <w:szCs w:val="19"/>
        </w:rPr>
      </w:pPr>
      <w:r>
        <w:rPr>
          <w:rFonts w:ascii="Tahoma" w:hAnsi="Tahoma" w:cs="Tahoma"/>
          <w:sz w:val="19"/>
          <w:szCs w:val="19"/>
        </w:rPr>
        <w:t>If you anticipate arriving later than 9:00</w:t>
      </w:r>
      <w:r w:rsidRPr="00287A7B">
        <w:rPr>
          <w:rFonts w:ascii="Tahoma" w:hAnsi="Tahoma" w:cs="Tahoma"/>
          <w:sz w:val="19"/>
          <w:szCs w:val="19"/>
        </w:rPr>
        <w:t xml:space="preserve"> A.M. </w:t>
      </w:r>
      <w:r>
        <w:rPr>
          <w:rFonts w:ascii="Tahoma" w:hAnsi="Tahoma" w:cs="Tahoma"/>
          <w:sz w:val="19"/>
          <w:szCs w:val="19"/>
        </w:rPr>
        <w:t xml:space="preserve">you </w:t>
      </w:r>
      <w:r w:rsidRPr="00287A7B">
        <w:rPr>
          <w:rFonts w:ascii="Tahoma" w:hAnsi="Tahoma" w:cs="Tahoma"/>
          <w:sz w:val="19"/>
          <w:szCs w:val="19"/>
        </w:rPr>
        <w:t xml:space="preserve">are required to </w:t>
      </w:r>
      <w:r>
        <w:rPr>
          <w:rFonts w:ascii="Tahoma" w:hAnsi="Tahoma" w:cs="Tahoma"/>
          <w:sz w:val="19"/>
          <w:szCs w:val="19"/>
        </w:rPr>
        <w:t>notify</w:t>
      </w:r>
      <w:r w:rsidRPr="00287A7B">
        <w:rPr>
          <w:rFonts w:ascii="Tahoma" w:hAnsi="Tahoma" w:cs="Tahoma"/>
          <w:sz w:val="19"/>
          <w:szCs w:val="19"/>
        </w:rPr>
        <w:t xml:space="preserve">, either verbally or in writing, </w:t>
      </w:r>
      <w:r>
        <w:rPr>
          <w:rFonts w:ascii="Tahoma" w:hAnsi="Tahoma" w:cs="Tahoma"/>
          <w:sz w:val="19"/>
          <w:szCs w:val="19"/>
        </w:rPr>
        <w:t>your</w:t>
      </w:r>
      <w:r w:rsidRPr="00287A7B">
        <w:rPr>
          <w:rFonts w:ascii="Tahoma" w:hAnsi="Tahoma" w:cs="Tahoma"/>
          <w:sz w:val="19"/>
          <w:szCs w:val="19"/>
        </w:rPr>
        <w:t xml:space="preserve"> manager or supe</w:t>
      </w:r>
      <w:r>
        <w:rPr>
          <w:rFonts w:ascii="Tahoma" w:hAnsi="Tahoma" w:cs="Tahoma"/>
          <w:sz w:val="19"/>
          <w:szCs w:val="19"/>
        </w:rPr>
        <w:t>rvisor, Human Resources or the Receptionist of your</w:t>
      </w:r>
      <w:r w:rsidRPr="00287A7B">
        <w:rPr>
          <w:rFonts w:ascii="Tahoma" w:hAnsi="Tahoma" w:cs="Tahoma"/>
          <w:sz w:val="19"/>
          <w:szCs w:val="19"/>
        </w:rPr>
        <w:t xml:space="preserve"> delay on the day of such occurrence. Failure to </w:t>
      </w:r>
      <w:r>
        <w:rPr>
          <w:rFonts w:ascii="Tahoma" w:hAnsi="Tahoma" w:cs="Tahoma"/>
          <w:sz w:val="19"/>
          <w:szCs w:val="19"/>
        </w:rPr>
        <w:t xml:space="preserve">ensure your time is accurately reported </w:t>
      </w:r>
      <w:r w:rsidRPr="00287A7B">
        <w:rPr>
          <w:rFonts w:ascii="Tahoma" w:hAnsi="Tahoma" w:cs="Tahoma"/>
          <w:sz w:val="19"/>
          <w:szCs w:val="19"/>
        </w:rPr>
        <w:t xml:space="preserve">could result in </w:t>
      </w:r>
      <w:r>
        <w:rPr>
          <w:rFonts w:ascii="Tahoma" w:hAnsi="Tahoma" w:cs="Tahoma"/>
          <w:sz w:val="19"/>
          <w:szCs w:val="19"/>
        </w:rPr>
        <w:t xml:space="preserve">you </w:t>
      </w:r>
      <w:r w:rsidRPr="00287A7B">
        <w:rPr>
          <w:rFonts w:ascii="Tahoma" w:hAnsi="Tahoma" w:cs="Tahoma"/>
          <w:sz w:val="19"/>
          <w:szCs w:val="19"/>
        </w:rPr>
        <w:t xml:space="preserve">being counted absent for the work day. </w:t>
      </w:r>
    </w:p>
    <w:p w14:paraId="18BC0FFD" w14:textId="77777777" w:rsidR="003B00E7" w:rsidRDefault="003B00E7" w:rsidP="003B00E7">
      <w:pPr>
        <w:pStyle w:val="Default"/>
        <w:jc w:val="both"/>
        <w:rPr>
          <w:rFonts w:ascii="Tahoma" w:hAnsi="Tahoma" w:cs="Tahoma"/>
          <w:sz w:val="21"/>
          <w:szCs w:val="21"/>
        </w:rPr>
      </w:pPr>
    </w:p>
    <w:p w14:paraId="01BE1662" w14:textId="77777777" w:rsidR="003B00E7" w:rsidRDefault="003B00E7" w:rsidP="003B00E7">
      <w:pPr>
        <w:pStyle w:val="Default"/>
        <w:jc w:val="both"/>
        <w:rPr>
          <w:rFonts w:ascii="Tahoma" w:hAnsi="Tahoma" w:cs="Tahoma"/>
          <w:sz w:val="19"/>
          <w:szCs w:val="19"/>
        </w:rPr>
      </w:pPr>
      <w:r w:rsidRPr="00287A7B">
        <w:rPr>
          <w:rFonts w:ascii="Tahoma" w:hAnsi="Tahoma" w:cs="Tahoma"/>
          <w:sz w:val="19"/>
          <w:szCs w:val="19"/>
        </w:rPr>
        <w:t>When traveling to customer locations, clinical sites or tradeshow events or Company sponsored promotions or activities, the nature of the tasks or events will customarily</w:t>
      </w:r>
      <w:r>
        <w:rPr>
          <w:rFonts w:ascii="Tahoma" w:hAnsi="Tahoma" w:cs="Tahoma"/>
          <w:sz w:val="19"/>
          <w:szCs w:val="19"/>
        </w:rPr>
        <w:t xml:space="preserve"> dictate the hours for work. H</w:t>
      </w:r>
      <w:r w:rsidRPr="00287A7B">
        <w:rPr>
          <w:rFonts w:ascii="Tahoma" w:hAnsi="Tahoma" w:cs="Tahoma"/>
          <w:sz w:val="19"/>
          <w:szCs w:val="19"/>
        </w:rPr>
        <w:t xml:space="preserve">owever, </w:t>
      </w:r>
      <w:r>
        <w:rPr>
          <w:rFonts w:ascii="Tahoma" w:hAnsi="Tahoma" w:cs="Tahoma"/>
          <w:sz w:val="19"/>
          <w:szCs w:val="19"/>
        </w:rPr>
        <w:t xml:space="preserve">you are </w:t>
      </w:r>
      <w:r w:rsidRPr="00287A7B">
        <w:rPr>
          <w:rFonts w:ascii="Tahoma" w:hAnsi="Tahoma" w:cs="Tahoma"/>
          <w:sz w:val="19"/>
          <w:szCs w:val="19"/>
        </w:rPr>
        <w:t>required to be pre-coordinated with your manager or supervisor, Human Resources or the receptionist to ensure their knowledge and understanding of your location and work schedule for each day. It is</w:t>
      </w:r>
      <w:r>
        <w:rPr>
          <w:rFonts w:ascii="Tahoma" w:hAnsi="Tahoma" w:cs="Tahoma"/>
          <w:sz w:val="19"/>
          <w:szCs w:val="19"/>
        </w:rPr>
        <w:t xml:space="preserve"> your</w:t>
      </w:r>
      <w:r w:rsidRPr="00287A7B">
        <w:rPr>
          <w:rFonts w:ascii="Tahoma" w:hAnsi="Tahoma" w:cs="Tahoma"/>
          <w:sz w:val="19"/>
          <w:szCs w:val="19"/>
        </w:rPr>
        <w:t xml:space="preserve"> responsibility to not only inform but also update the Company of any changes, through one of the available resources suggested herein, for each day of work, the location, work schedule, and any other information, as required and requested. Your required compliance with this policy fulfills not only </w:t>
      </w:r>
      <w:r>
        <w:rPr>
          <w:rFonts w:ascii="Tahoma" w:hAnsi="Tahoma" w:cs="Tahoma"/>
          <w:sz w:val="19"/>
          <w:szCs w:val="19"/>
        </w:rPr>
        <w:t xml:space="preserve">Biorasi’s </w:t>
      </w:r>
      <w:r w:rsidRPr="00287A7B">
        <w:rPr>
          <w:rFonts w:ascii="Tahoma" w:hAnsi="Tahoma" w:cs="Tahoma"/>
          <w:sz w:val="19"/>
          <w:szCs w:val="19"/>
        </w:rPr>
        <w:t>administrative requirement for keep</w:t>
      </w:r>
      <w:r>
        <w:rPr>
          <w:rFonts w:ascii="Tahoma" w:hAnsi="Tahoma" w:cs="Tahoma"/>
          <w:sz w:val="19"/>
          <w:szCs w:val="19"/>
        </w:rPr>
        <w:t>ing</w:t>
      </w:r>
      <w:r w:rsidRPr="00287A7B">
        <w:rPr>
          <w:rFonts w:ascii="Tahoma" w:hAnsi="Tahoma" w:cs="Tahoma"/>
          <w:sz w:val="19"/>
          <w:szCs w:val="19"/>
        </w:rPr>
        <w:t xml:space="preserve"> accurate records employment records, in accordance with all applicable laws and regulations, but also in case of </w:t>
      </w:r>
      <w:r>
        <w:rPr>
          <w:rFonts w:ascii="Tahoma" w:hAnsi="Tahoma" w:cs="Tahoma"/>
          <w:sz w:val="19"/>
          <w:szCs w:val="19"/>
        </w:rPr>
        <w:t xml:space="preserve">an </w:t>
      </w:r>
      <w:r w:rsidRPr="00287A7B">
        <w:rPr>
          <w:rFonts w:ascii="Tahoma" w:hAnsi="Tahoma" w:cs="Tahoma"/>
          <w:sz w:val="19"/>
          <w:szCs w:val="19"/>
        </w:rPr>
        <w:t xml:space="preserve">emergency, Biorasi will be able to identify your location and contact you immediately. </w:t>
      </w:r>
    </w:p>
    <w:p w14:paraId="746D6D4A" w14:textId="77777777" w:rsidR="003B00E7" w:rsidRDefault="003B00E7" w:rsidP="003B00E7">
      <w:pPr>
        <w:pStyle w:val="Default"/>
        <w:jc w:val="both"/>
        <w:rPr>
          <w:rFonts w:ascii="Tahoma" w:hAnsi="Tahoma" w:cs="Tahoma"/>
          <w:sz w:val="19"/>
          <w:szCs w:val="19"/>
        </w:rPr>
      </w:pPr>
    </w:p>
    <w:p w14:paraId="250698DD" w14:textId="77777777" w:rsidR="003B00E7" w:rsidRPr="00287A7B" w:rsidRDefault="003B00E7" w:rsidP="003B00E7">
      <w:pPr>
        <w:pStyle w:val="Default"/>
        <w:jc w:val="both"/>
        <w:rPr>
          <w:rFonts w:ascii="Tahoma" w:hAnsi="Tahoma" w:cs="Tahoma"/>
          <w:sz w:val="19"/>
          <w:szCs w:val="19"/>
        </w:rPr>
      </w:pPr>
      <w:r>
        <w:rPr>
          <w:rFonts w:ascii="Tahoma" w:hAnsi="Tahoma" w:cs="Tahoma"/>
          <w:sz w:val="19"/>
          <w:szCs w:val="19"/>
        </w:rPr>
        <w:t>Unless specifically agreed to in writing, all U.S.-based employees must reside in the State of Florida.  Exceptions to this policy may be made for those employees whose job duties require that they travel outside the State of Florida for greater than 50% of their time.  Biorasi may choose to enter into independent contractor agreements with individuals who live outside the State of Florida or who move out of the State of Florida while employed at Biorasi.</w:t>
      </w:r>
    </w:p>
    <w:p w14:paraId="09230CC3" w14:textId="77777777" w:rsidR="003B00E7" w:rsidRDefault="003B00E7" w:rsidP="003B00E7">
      <w:pPr>
        <w:pStyle w:val="Default"/>
        <w:rPr>
          <w:rFonts w:ascii="Tahoma" w:hAnsi="Tahoma" w:cs="Tahoma"/>
          <w:sz w:val="19"/>
          <w:szCs w:val="19"/>
        </w:rPr>
      </w:pPr>
    </w:p>
    <w:p w14:paraId="20AD4A57" w14:textId="77777777" w:rsidR="003B00E7"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 xml:space="preserve">Section </w:t>
      </w:r>
      <w:r>
        <w:rPr>
          <w:rFonts w:ascii="Tahoma" w:hAnsi="Tahoma" w:cs="Tahoma"/>
          <w:b/>
          <w:bCs/>
          <w:sz w:val="20"/>
          <w:szCs w:val="20"/>
          <w:u w:val="single"/>
        </w:rPr>
        <w:t>5</w:t>
      </w:r>
      <w:r w:rsidRPr="00287A7B">
        <w:rPr>
          <w:rFonts w:ascii="Tahoma" w:hAnsi="Tahoma" w:cs="Tahoma"/>
          <w:b/>
          <w:bCs/>
          <w:sz w:val="20"/>
          <w:szCs w:val="20"/>
          <w:u w:val="single"/>
        </w:rPr>
        <w:t xml:space="preserve">: </w:t>
      </w:r>
      <w:r>
        <w:rPr>
          <w:rFonts w:ascii="Tahoma" w:hAnsi="Tahoma" w:cs="Tahoma"/>
          <w:b/>
          <w:bCs/>
          <w:sz w:val="20"/>
          <w:szCs w:val="20"/>
          <w:u w:val="single"/>
        </w:rPr>
        <w:t>Time Reporting</w:t>
      </w:r>
    </w:p>
    <w:p w14:paraId="3309B99B" w14:textId="77777777" w:rsidR="003B00E7" w:rsidRDefault="003B00E7" w:rsidP="003B00E7">
      <w:pPr>
        <w:pStyle w:val="Default"/>
        <w:rPr>
          <w:rFonts w:ascii="Tahoma" w:hAnsi="Tahoma" w:cs="Tahoma"/>
          <w:b/>
          <w:bCs/>
          <w:sz w:val="20"/>
          <w:szCs w:val="20"/>
          <w:u w:val="single"/>
        </w:rPr>
      </w:pPr>
    </w:p>
    <w:p w14:paraId="17224C86" w14:textId="77777777" w:rsidR="003B00E7" w:rsidRDefault="003B00E7" w:rsidP="003B00E7">
      <w:pPr>
        <w:pStyle w:val="Default"/>
        <w:jc w:val="both"/>
        <w:rPr>
          <w:rFonts w:ascii="Tahoma" w:hAnsi="Tahoma" w:cs="Tahoma"/>
          <w:bCs/>
          <w:sz w:val="19"/>
          <w:szCs w:val="19"/>
        </w:rPr>
      </w:pPr>
      <w:r w:rsidRPr="0057537C">
        <w:rPr>
          <w:rFonts w:ascii="Tahoma" w:hAnsi="Tahoma" w:cs="Tahoma"/>
          <w:bCs/>
          <w:sz w:val="19"/>
          <w:szCs w:val="19"/>
        </w:rPr>
        <w:t>Each employee is required to complete weekly</w:t>
      </w:r>
      <w:r>
        <w:rPr>
          <w:rFonts w:ascii="Tahoma" w:hAnsi="Tahoma" w:cs="Tahoma"/>
          <w:bCs/>
          <w:sz w:val="19"/>
          <w:szCs w:val="19"/>
        </w:rPr>
        <w:t xml:space="preserve"> electronic </w:t>
      </w:r>
      <w:r w:rsidRPr="0057537C">
        <w:rPr>
          <w:rFonts w:ascii="Tahoma" w:hAnsi="Tahoma" w:cs="Tahoma"/>
          <w:bCs/>
          <w:sz w:val="19"/>
          <w:szCs w:val="19"/>
        </w:rPr>
        <w:t>timesheets as a means of charging time worked</w:t>
      </w:r>
      <w:r>
        <w:rPr>
          <w:rFonts w:ascii="Tahoma" w:hAnsi="Tahoma" w:cs="Tahoma"/>
          <w:bCs/>
          <w:sz w:val="19"/>
          <w:szCs w:val="19"/>
        </w:rPr>
        <w:t xml:space="preserve"> </w:t>
      </w:r>
      <w:r w:rsidRPr="0057537C">
        <w:rPr>
          <w:rFonts w:ascii="Tahoma" w:hAnsi="Tahoma" w:cs="Tahoma"/>
          <w:bCs/>
          <w:sz w:val="19"/>
          <w:szCs w:val="19"/>
        </w:rPr>
        <w:t xml:space="preserve">to a project. This is necessary for invoicing its </w:t>
      </w:r>
      <w:r>
        <w:rPr>
          <w:rFonts w:ascii="Tahoma" w:hAnsi="Tahoma" w:cs="Tahoma"/>
          <w:bCs/>
          <w:sz w:val="19"/>
          <w:szCs w:val="19"/>
        </w:rPr>
        <w:t>clients</w:t>
      </w:r>
      <w:r w:rsidRPr="0057537C">
        <w:rPr>
          <w:rFonts w:ascii="Tahoma" w:hAnsi="Tahoma" w:cs="Tahoma"/>
          <w:bCs/>
          <w:sz w:val="19"/>
          <w:szCs w:val="19"/>
        </w:rPr>
        <w:t xml:space="preserve"> and also for evaluating the progress</w:t>
      </w:r>
      <w:r>
        <w:rPr>
          <w:rFonts w:ascii="Tahoma" w:hAnsi="Tahoma" w:cs="Tahoma"/>
          <w:bCs/>
          <w:sz w:val="19"/>
          <w:szCs w:val="19"/>
        </w:rPr>
        <w:t xml:space="preserve"> </w:t>
      </w:r>
      <w:r w:rsidRPr="0057537C">
        <w:rPr>
          <w:rFonts w:ascii="Tahoma" w:hAnsi="Tahoma" w:cs="Tahoma"/>
          <w:bCs/>
          <w:sz w:val="19"/>
          <w:szCs w:val="19"/>
        </w:rPr>
        <w:t xml:space="preserve">and performance of projects. </w:t>
      </w:r>
      <w:r>
        <w:rPr>
          <w:rFonts w:ascii="Tahoma" w:hAnsi="Tahoma" w:cs="Tahoma"/>
          <w:bCs/>
          <w:sz w:val="19"/>
          <w:szCs w:val="19"/>
        </w:rPr>
        <w:t xml:space="preserve">You are accountable for reporting your units </w:t>
      </w:r>
      <w:r w:rsidRPr="0057537C">
        <w:rPr>
          <w:rFonts w:ascii="Tahoma" w:hAnsi="Tahoma" w:cs="Tahoma"/>
          <w:bCs/>
          <w:sz w:val="19"/>
          <w:szCs w:val="19"/>
        </w:rPr>
        <w:t xml:space="preserve">accurately and on time. </w:t>
      </w:r>
    </w:p>
    <w:p w14:paraId="19DE62A9" w14:textId="77777777" w:rsidR="003B00E7" w:rsidRDefault="003B00E7" w:rsidP="003B00E7">
      <w:pPr>
        <w:pStyle w:val="Default"/>
        <w:rPr>
          <w:rFonts w:ascii="Tahoma" w:hAnsi="Tahoma" w:cs="Tahoma"/>
          <w:bCs/>
          <w:sz w:val="19"/>
          <w:szCs w:val="19"/>
        </w:rPr>
      </w:pPr>
    </w:p>
    <w:p w14:paraId="037BA6CB" w14:textId="77777777" w:rsidR="003B00E7" w:rsidRDefault="003B00E7" w:rsidP="003B00E7">
      <w:pPr>
        <w:pStyle w:val="Default"/>
        <w:rPr>
          <w:rFonts w:ascii="Tahoma" w:hAnsi="Tahoma" w:cs="Tahoma"/>
          <w:bCs/>
          <w:sz w:val="19"/>
          <w:szCs w:val="19"/>
        </w:rPr>
      </w:pPr>
      <w:r>
        <w:rPr>
          <w:rFonts w:ascii="Tahoma" w:hAnsi="Tahoma" w:cs="Tahoma"/>
          <w:bCs/>
          <w:sz w:val="19"/>
          <w:szCs w:val="19"/>
        </w:rPr>
        <w:t xml:space="preserve">General guidelines </w:t>
      </w:r>
      <w:r w:rsidRPr="0057537C">
        <w:rPr>
          <w:rFonts w:ascii="Tahoma" w:hAnsi="Tahoma" w:cs="Tahoma"/>
          <w:bCs/>
          <w:sz w:val="19"/>
          <w:szCs w:val="19"/>
        </w:rPr>
        <w:t>to properly complete timesheets:</w:t>
      </w:r>
    </w:p>
    <w:p w14:paraId="39BA7278" w14:textId="77777777" w:rsidR="003B00E7" w:rsidRPr="0057537C" w:rsidRDefault="003B00E7" w:rsidP="003B00E7">
      <w:pPr>
        <w:pStyle w:val="Default"/>
        <w:rPr>
          <w:rFonts w:ascii="Tahoma" w:hAnsi="Tahoma" w:cs="Tahoma"/>
          <w:bCs/>
          <w:sz w:val="19"/>
          <w:szCs w:val="19"/>
        </w:rPr>
      </w:pPr>
    </w:p>
    <w:p w14:paraId="40C62C54" w14:textId="77777777" w:rsidR="003B00E7" w:rsidRPr="00762751" w:rsidRDefault="003B00E7" w:rsidP="00830014">
      <w:pPr>
        <w:pStyle w:val="Default"/>
        <w:numPr>
          <w:ilvl w:val="0"/>
          <w:numId w:val="11"/>
        </w:numPr>
        <w:ind w:right="900"/>
        <w:jc w:val="both"/>
        <w:rPr>
          <w:rFonts w:ascii="Tahoma" w:hAnsi="Tahoma" w:cs="Tahoma"/>
          <w:bCs/>
          <w:sz w:val="19"/>
          <w:szCs w:val="19"/>
        </w:rPr>
      </w:pPr>
      <w:r>
        <w:rPr>
          <w:rFonts w:ascii="Tahoma" w:hAnsi="Tahoma" w:cs="Tahoma"/>
          <w:bCs/>
          <w:sz w:val="19"/>
          <w:szCs w:val="19"/>
        </w:rPr>
        <w:t>Enter time</w:t>
      </w:r>
      <w:r w:rsidRPr="0057537C">
        <w:rPr>
          <w:rFonts w:ascii="Tahoma" w:hAnsi="Tahoma" w:cs="Tahoma"/>
          <w:bCs/>
          <w:sz w:val="19"/>
          <w:szCs w:val="19"/>
        </w:rPr>
        <w:t xml:space="preserve"> worked into the timekeeping system daily</w:t>
      </w:r>
      <w:r w:rsidRPr="00762751">
        <w:rPr>
          <w:rFonts w:ascii="Tahoma" w:hAnsi="Tahoma" w:cs="Tahoma"/>
          <w:bCs/>
          <w:sz w:val="19"/>
          <w:szCs w:val="19"/>
        </w:rPr>
        <w:t>;</w:t>
      </w:r>
    </w:p>
    <w:p w14:paraId="0D9F57FA" w14:textId="77777777" w:rsidR="003B00E7" w:rsidRPr="00287721" w:rsidRDefault="003B00E7" w:rsidP="00830014">
      <w:pPr>
        <w:pStyle w:val="Default"/>
        <w:numPr>
          <w:ilvl w:val="0"/>
          <w:numId w:val="11"/>
        </w:numPr>
        <w:ind w:left="720" w:right="900" w:hanging="270"/>
        <w:jc w:val="both"/>
        <w:rPr>
          <w:rFonts w:ascii="Tahoma" w:hAnsi="Tahoma" w:cs="Tahoma"/>
          <w:bCs/>
          <w:sz w:val="19"/>
          <w:szCs w:val="19"/>
        </w:rPr>
      </w:pPr>
      <w:r w:rsidRPr="00801366">
        <w:rPr>
          <w:rFonts w:ascii="Tahoma" w:hAnsi="Tahoma" w:cs="Tahoma"/>
          <w:bCs/>
          <w:sz w:val="19"/>
          <w:szCs w:val="19"/>
        </w:rPr>
        <w:t xml:space="preserve">Hourly (non-exempt) employees (USA only) should account for each hour worked, including any overtime </w:t>
      </w:r>
      <w:r>
        <w:rPr>
          <w:rFonts w:ascii="Tahoma" w:hAnsi="Tahoma" w:cs="Tahoma"/>
          <w:bCs/>
          <w:sz w:val="19"/>
          <w:szCs w:val="19"/>
        </w:rPr>
        <w:t>hours</w:t>
      </w:r>
      <w:r w:rsidRPr="00801366">
        <w:rPr>
          <w:rFonts w:ascii="Tahoma" w:hAnsi="Tahoma" w:cs="Tahoma"/>
          <w:bCs/>
          <w:sz w:val="19"/>
          <w:szCs w:val="19"/>
        </w:rPr>
        <w:t xml:space="preserve">. Overtime </w:t>
      </w:r>
      <w:r>
        <w:rPr>
          <w:rFonts w:ascii="Tahoma" w:hAnsi="Tahoma" w:cs="Tahoma"/>
          <w:bCs/>
          <w:sz w:val="19"/>
          <w:szCs w:val="19"/>
        </w:rPr>
        <w:t>hours</w:t>
      </w:r>
      <w:r w:rsidRPr="00801366">
        <w:rPr>
          <w:rFonts w:ascii="Tahoma" w:hAnsi="Tahoma" w:cs="Tahoma"/>
          <w:bCs/>
          <w:sz w:val="19"/>
          <w:szCs w:val="19"/>
        </w:rPr>
        <w:t xml:space="preserve"> must be approved in advance;</w:t>
      </w:r>
    </w:p>
    <w:p w14:paraId="34FED3E8" w14:textId="77777777" w:rsidR="003B00E7" w:rsidRPr="0057537C" w:rsidRDefault="003B00E7" w:rsidP="003B00E7">
      <w:pPr>
        <w:pStyle w:val="Default"/>
        <w:ind w:left="720" w:right="900" w:hanging="270"/>
        <w:jc w:val="both"/>
        <w:rPr>
          <w:rFonts w:ascii="Tahoma" w:hAnsi="Tahoma" w:cs="Tahoma"/>
          <w:bCs/>
          <w:sz w:val="19"/>
          <w:szCs w:val="19"/>
        </w:rPr>
      </w:pPr>
      <w:r w:rsidRPr="0057537C">
        <w:rPr>
          <w:rFonts w:ascii="Tahoma" w:hAnsi="Tahoma" w:cs="Tahoma"/>
          <w:bCs/>
          <w:sz w:val="19"/>
          <w:szCs w:val="19"/>
        </w:rPr>
        <w:t xml:space="preserve">• </w:t>
      </w:r>
      <w:r>
        <w:rPr>
          <w:rFonts w:ascii="Tahoma" w:hAnsi="Tahoma" w:cs="Tahoma"/>
          <w:bCs/>
          <w:sz w:val="19"/>
          <w:szCs w:val="19"/>
        </w:rPr>
        <w:t xml:space="preserve">  </w:t>
      </w:r>
      <w:r w:rsidRPr="0057537C">
        <w:rPr>
          <w:rFonts w:ascii="Tahoma" w:hAnsi="Tahoma" w:cs="Tahoma"/>
          <w:bCs/>
          <w:sz w:val="19"/>
          <w:szCs w:val="19"/>
        </w:rPr>
        <w:t>Any time off must be submitted</w:t>
      </w:r>
      <w:r>
        <w:rPr>
          <w:rFonts w:ascii="Tahoma" w:hAnsi="Tahoma" w:cs="Tahoma"/>
          <w:bCs/>
          <w:sz w:val="19"/>
          <w:szCs w:val="19"/>
        </w:rPr>
        <w:t xml:space="preserve"> and approved </w:t>
      </w:r>
      <w:r w:rsidRPr="0057537C">
        <w:rPr>
          <w:rFonts w:ascii="Tahoma" w:hAnsi="Tahoma" w:cs="Tahoma"/>
          <w:bCs/>
          <w:sz w:val="19"/>
          <w:szCs w:val="19"/>
        </w:rPr>
        <w:t xml:space="preserve">as a time off </w:t>
      </w:r>
      <w:r>
        <w:rPr>
          <w:rFonts w:ascii="Tahoma" w:hAnsi="Tahoma" w:cs="Tahoma"/>
          <w:bCs/>
          <w:sz w:val="19"/>
          <w:szCs w:val="19"/>
        </w:rPr>
        <w:t>r</w:t>
      </w:r>
      <w:r w:rsidRPr="0057537C">
        <w:rPr>
          <w:rFonts w:ascii="Tahoma" w:hAnsi="Tahoma" w:cs="Tahoma"/>
          <w:bCs/>
          <w:sz w:val="19"/>
          <w:szCs w:val="19"/>
        </w:rPr>
        <w:t>equest.</w:t>
      </w:r>
      <w:r>
        <w:rPr>
          <w:rFonts w:ascii="Tahoma" w:hAnsi="Tahoma" w:cs="Tahoma"/>
          <w:bCs/>
          <w:sz w:val="19"/>
          <w:szCs w:val="19"/>
        </w:rPr>
        <w:t xml:space="preserve"> Requests for vacation should be approved before the time is taken. You are responsible for posting the hours </w:t>
      </w:r>
      <w:r w:rsidRPr="0057537C">
        <w:rPr>
          <w:rFonts w:ascii="Tahoma" w:hAnsi="Tahoma" w:cs="Tahoma"/>
          <w:bCs/>
          <w:sz w:val="19"/>
          <w:szCs w:val="19"/>
        </w:rPr>
        <w:t>requested as time off to</w:t>
      </w:r>
      <w:r>
        <w:rPr>
          <w:rFonts w:ascii="Tahoma" w:hAnsi="Tahoma" w:cs="Tahoma"/>
          <w:bCs/>
          <w:sz w:val="19"/>
          <w:szCs w:val="19"/>
        </w:rPr>
        <w:t xml:space="preserve"> </w:t>
      </w:r>
      <w:r w:rsidRPr="0057537C">
        <w:rPr>
          <w:rFonts w:ascii="Tahoma" w:hAnsi="Tahoma" w:cs="Tahoma"/>
          <w:bCs/>
          <w:sz w:val="19"/>
          <w:szCs w:val="19"/>
        </w:rPr>
        <w:t>the timesheet.</w:t>
      </w:r>
    </w:p>
    <w:p w14:paraId="2F144D10" w14:textId="77777777" w:rsidR="003B00E7" w:rsidRDefault="003B00E7" w:rsidP="003B00E7">
      <w:pPr>
        <w:pStyle w:val="NormalWeb"/>
        <w:jc w:val="both"/>
        <w:rPr>
          <w:rFonts w:ascii="Tahoma" w:hAnsi="Tahoma" w:cs="Tahoma"/>
          <w:sz w:val="19"/>
          <w:szCs w:val="19"/>
        </w:rPr>
      </w:pPr>
      <w:r w:rsidRPr="0057537C">
        <w:rPr>
          <w:rFonts w:ascii="Tahoma" w:hAnsi="Tahoma" w:cs="Tahoma"/>
          <w:sz w:val="19"/>
          <w:szCs w:val="19"/>
        </w:rPr>
        <w:t xml:space="preserve">Time records must be completed </w:t>
      </w:r>
      <w:r w:rsidRPr="00EF617E">
        <w:rPr>
          <w:rFonts w:ascii="Tahoma" w:hAnsi="Tahoma" w:cs="Tahoma"/>
          <w:sz w:val="19"/>
          <w:szCs w:val="19"/>
        </w:rPr>
        <w:t xml:space="preserve">accurately. Falsification of your time record </w:t>
      </w:r>
      <w:r>
        <w:rPr>
          <w:rFonts w:ascii="Tahoma" w:hAnsi="Tahoma" w:cs="Tahoma"/>
          <w:sz w:val="19"/>
          <w:szCs w:val="19"/>
        </w:rPr>
        <w:t>may result in Biorasi taking disciplinary action</w:t>
      </w:r>
      <w:r w:rsidRPr="00EF617E">
        <w:rPr>
          <w:rFonts w:ascii="Tahoma" w:hAnsi="Tahoma" w:cs="Tahoma"/>
          <w:sz w:val="19"/>
          <w:szCs w:val="19"/>
        </w:rPr>
        <w:t xml:space="preserve"> up to and including termination</w:t>
      </w:r>
      <w:r w:rsidRPr="0057537C">
        <w:rPr>
          <w:rFonts w:ascii="Tahoma" w:hAnsi="Tahoma" w:cs="Tahoma"/>
          <w:sz w:val="19"/>
          <w:szCs w:val="19"/>
        </w:rPr>
        <w:t xml:space="preserve"> of employment. If you have any questions concerning the purpose of your time document or the procedures for completing it,</w:t>
      </w:r>
      <w:r>
        <w:rPr>
          <w:rFonts w:ascii="Tahoma" w:hAnsi="Tahoma" w:cs="Tahoma"/>
          <w:sz w:val="19"/>
          <w:szCs w:val="19"/>
        </w:rPr>
        <w:t xml:space="preserve"> contact your manager, supervisor, Human Resources or our Controller.</w:t>
      </w:r>
    </w:p>
    <w:p w14:paraId="38DD3A3A" w14:textId="77777777" w:rsidR="003B00E7" w:rsidRDefault="003B00E7" w:rsidP="003B00E7">
      <w:pPr>
        <w:pStyle w:val="NormalWeb"/>
        <w:jc w:val="both"/>
        <w:rPr>
          <w:rFonts w:ascii="Tahoma" w:hAnsi="Tahoma" w:cs="Tahoma"/>
          <w:sz w:val="19"/>
          <w:szCs w:val="19"/>
        </w:rPr>
      </w:pPr>
      <w:r>
        <w:rPr>
          <w:rFonts w:ascii="Tahoma" w:hAnsi="Tahoma" w:cs="Tahoma"/>
          <w:sz w:val="19"/>
          <w:szCs w:val="19"/>
        </w:rPr>
        <w:t xml:space="preserve">Biorasi may supplement and/or amend its time reporting policies from time to time.  </w:t>
      </w:r>
    </w:p>
    <w:p w14:paraId="1A0F8DA0"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6: Employee Compensation</w:t>
      </w:r>
    </w:p>
    <w:p w14:paraId="61B902B2" w14:textId="77777777" w:rsidR="003B00E7" w:rsidRDefault="003B00E7" w:rsidP="003B00E7">
      <w:pPr>
        <w:pStyle w:val="Default"/>
        <w:jc w:val="both"/>
        <w:rPr>
          <w:rFonts w:ascii="Tahoma" w:hAnsi="Tahoma" w:cs="Tahoma"/>
          <w:b/>
          <w:bCs/>
          <w:sz w:val="20"/>
          <w:szCs w:val="20"/>
          <w:u w:val="single"/>
        </w:rPr>
      </w:pPr>
    </w:p>
    <w:p w14:paraId="11A96320" w14:textId="77777777" w:rsidR="003B00E7" w:rsidRPr="0057537C" w:rsidRDefault="003B00E7" w:rsidP="003B00E7">
      <w:pPr>
        <w:pStyle w:val="Default"/>
        <w:jc w:val="both"/>
        <w:rPr>
          <w:rFonts w:ascii="Tahoma" w:hAnsi="Tahoma" w:cs="Tahoma"/>
          <w:bCs/>
          <w:sz w:val="19"/>
          <w:szCs w:val="19"/>
        </w:rPr>
      </w:pPr>
      <w:r>
        <w:rPr>
          <w:rFonts w:ascii="Tahoma" w:hAnsi="Tahoma" w:cs="Tahoma"/>
          <w:bCs/>
          <w:sz w:val="19"/>
          <w:szCs w:val="19"/>
        </w:rPr>
        <w:t xml:space="preserve">Biorasi Employees are expected to </w:t>
      </w:r>
      <w:r w:rsidRPr="0057537C">
        <w:rPr>
          <w:rFonts w:ascii="Tahoma" w:hAnsi="Tahoma" w:cs="Tahoma"/>
          <w:bCs/>
          <w:sz w:val="19"/>
          <w:szCs w:val="19"/>
        </w:rPr>
        <w:t xml:space="preserve">perform all duties now or hereafter assigned </w:t>
      </w:r>
      <w:r>
        <w:rPr>
          <w:rFonts w:ascii="Tahoma" w:hAnsi="Tahoma" w:cs="Tahoma"/>
          <w:bCs/>
          <w:sz w:val="19"/>
          <w:szCs w:val="19"/>
        </w:rPr>
        <w:t xml:space="preserve">in exchange for the amount of salary or hourly wage agreed to in the offer letter. Said compensation </w:t>
      </w:r>
      <w:r w:rsidRPr="0057537C">
        <w:rPr>
          <w:rFonts w:ascii="Tahoma" w:hAnsi="Tahoma" w:cs="Tahoma"/>
          <w:bCs/>
          <w:sz w:val="19"/>
          <w:szCs w:val="19"/>
        </w:rPr>
        <w:t>constitute</w:t>
      </w:r>
      <w:r>
        <w:rPr>
          <w:rFonts w:ascii="Tahoma" w:hAnsi="Tahoma" w:cs="Tahoma"/>
          <w:bCs/>
          <w:sz w:val="19"/>
          <w:szCs w:val="19"/>
        </w:rPr>
        <w:t xml:space="preserve">s the full and entire amount to be paid to each employee.  Biorasi, in its sole discretion, may agree to salary increases, bonuses and/or other forms of compensation. </w:t>
      </w:r>
    </w:p>
    <w:p w14:paraId="2A4C6ACA" w14:textId="77777777" w:rsidR="003B00E7" w:rsidRPr="00C676C4" w:rsidRDefault="003B00E7" w:rsidP="003B00E7">
      <w:pPr>
        <w:pStyle w:val="Default"/>
        <w:rPr>
          <w:rFonts w:ascii="Tahoma" w:hAnsi="Tahoma" w:cs="Tahoma"/>
          <w:bCs/>
          <w:color w:val="auto"/>
          <w:sz w:val="19"/>
          <w:szCs w:val="19"/>
        </w:rPr>
      </w:pPr>
    </w:p>
    <w:p w14:paraId="50A988A5" w14:textId="77777777" w:rsidR="003B00E7" w:rsidRPr="00C676C4" w:rsidRDefault="003B00E7" w:rsidP="003B00E7">
      <w:pPr>
        <w:pStyle w:val="Default"/>
        <w:jc w:val="both"/>
        <w:rPr>
          <w:rFonts w:ascii="Tahoma" w:hAnsi="Tahoma" w:cs="Tahoma"/>
          <w:bCs/>
          <w:color w:val="auto"/>
          <w:sz w:val="19"/>
          <w:szCs w:val="19"/>
        </w:rPr>
      </w:pPr>
      <w:r w:rsidRPr="00C676C4">
        <w:rPr>
          <w:rFonts w:ascii="Tahoma" w:hAnsi="Tahoma" w:cs="Tahoma"/>
          <w:bCs/>
          <w:color w:val="auto"/>
          <w:sz w:val="19"/>
          <w:szCs w:val="19"/>
        </w:rPr>
        <w:lastRenderedPageBreak/>
        <w:t xml:space="preserve">Exempt (salaried) employees, in accordance with the FLSA, are compensated by their salary for all </w:t>
      </w:r>
      <w:r>
        <w:rPr>
          <w:rFonts w:ascii="Tahoma" w:hAnsi="Tahoma" w:cs="Tahoma"/>
          <w:bCs/>
          <w:color w:val="auto"/>
          <w:sz w:val="19"/>
          <w:szCs w:val="19"/>
        </w:rPr>
        <w:t>units</w:t>
      </w:r>
      <w:r w:rsidRPr="00C676C4">
        <w:rPr>
          <w:rFonts w:ascii="Tahoma" w:hAnsi="Tahoma" w:cs="Tahoma"/>
          <w:bCs/>
          <w:color w:val="auto"/>
          <w:sz w:val="19"/>
          <w:szCs w:val="19"/>
        </w:rPr>
        <w:t xml:space="preserve"> worked and do not receive additional compensation for working overtime. Non-exempt (hourly) employees will be compensated for the number of hours worked and paid at the agreed to hourly rate. Non-exempt employees must obtain advance written approval from their manager or supervisor before working any overtime hours. Non-exempt employee </w:t>
      </w:r>
      <w:r>
        <w:rPr>
          <w:rFonts w:ascii="Tahoma" w:hAnsi="Tahoma" w:cs="Tahoma"/>
          <w:bCs/>
          <w:color w:val="auto"/>
          <w:sz w:val="19"/>
          <w:szCs w:val="19"/>
        </w:rPr>
        <w:t xml:space="preserve">eligibility for overtime </w:t>
      </w:r>
      <w:r w:rsidRPr="00C676C4">
        <w:rPr>
          <w:rFonts w:ascii="Tahoma" w:hAnsi="Tahoma" w:cs="Tahoma"/>
          <w:bCs/>
          <w:color w:val="auto"/>
          <w:sz w:val="19"/>
          <w:szCs w:val="19"/>
        </w:rPr>
        <w:t xml:space="preserve">pay is determined in accordance with the requirements of State, Federal laws and Biorasi Overtime policy. </w:t>
      </w:r>
    </w:p>
    <w:p w14:paraId="12EC03CD" w14:textId="77777777" w:rsidR="003B00E7" w:rsidRPr="00C676C4" w:rsidRDefault="003B00E7" w:rsidP="003B00E7">
      <w:pPr>
        <w:pStyle w:val="Default"/>
        <w:jc w:val="both"/>
        <w:rPr>
          <w:rFonts w:ascii="Tahoma" w:hAnsi="Tahoma" w:cs="Tahoma"/>
          <w:bCs/>
          <w:color w:val="auto"/>
          <w:sz w:val="19"/>
          <w:szCs w:val="19"/>
        </w:rPr>
      </w:pPr>
    </w:p>
    <w:p w14:paraId="035A8B7F" w14:textId="77777777" w:rsidR="003B00E7" w:rsidRDefault="003B00E7" w:rsidP="003B00E7">
      <w:pPr>
        <w:pStyle w:val="Default"/>
        <w:jc w:val="both"/>
        <w:rPr>
          <w:rFonts w:ascii="Tahoma" w:hAnsi="Tahoma" w:cs="Tahoma"/>
          <w:bCs/>
          <w:sz w:val="19"/>
          <w:szCs w:val="19"/>
        </w:rPr>
      </w:pPr>
      <w:r>
        <w:rPr>
          <w:rFonts w:ascii="Tahoma" w:hAnsi="Tahoma" w:cs="Tahoma"/>
          <w:bCs/>
          <w:sz w:val="19"/>
          <w:szCs w:val="19"/>
        </w:rPr>
        <w:t>T</w:t>
      </w:r>
      <w:r w:rsidRPr="0057537C">
        <w:rPr>
          <w:rFonts w:ascii="Tahoma" w:hAnsi="Tahoma" w:cs="Tahoma"/>
          <w:bCs/>
          <w:sz w:val="19"/>
          <w:szCs w:val="19"/>
        </w:rPr>
        <w:t>here are 26 pay periods each year. Compensation checks are issued biweekly.</w:t>
      </w:r>
      <w:r>
        <w:rPr>
          <w:rFonts w:ascii="Tahoma" w:hAnsi="Tahoma" w:cs="Tahoma"/>
          <w:bCs/>
          <w:sz w:val="19"/>
          <w:szCs w:val="19"/>
        </w:rPr>
        <w:t xml:space="preserve"> </w:t>
      </w:r>
      <w:r w:rsidRPr="0057537C">
        <w:rPr>
          <w:rFonts w:ascii="Tahoma" w:hAnsi="Tahoma" w:cs="Tahoma"/>
          <w:bCs/>
          <w:sz w:val="19"/>
          <w:szCs w:val="19"/>
        </w:rPr>
        <w:t xml:space="preserve">Taxes will be calculated and withheld as required by </w:t>
      </w:r>
      <w:r>
        <w:rPr>
          <w:rFonts w:ascii="Tahoma" w:hAnsi="Tahoma" w:cs="Tahoma"/>
          <w:bCs/>
          <w:sz w:val="19"/>
          <w:szCs w:val="19"/>
        </w:rPr>
        <w:t>applicable law</w:t>
      </w:r>
      <w:r w:rsidRPr="0057537C">
        <w:rPr>
          <w:rFonts w:ascii="Tahoma" w:hAnsi="Tahoma" w:cs="Tahoma"/>
          <w:bCs/>
          <w:sz w:val="19"/>
          <w:szCs w:val="19"/>
        </w:rPr>
        <w:t>.</w:t>
      </w:r>
      <w:r>
        <w:rPr>
          <w:rFonts w:ascii="Tahoma" w:hAnsi="Tahoma" w:cs="Tahoma"/>
          <w:bCs/>
          <w:sz w:val="19"/>
          <w:szCs w:val="19"/>
        </w:rPr>
        <w:t xml:space="preserve"> </w:t>
      </w:r>
      <w:r w:rsidRPr="0057537C">
        <w:rPr>
          <w:rFonts w:ascii="Tahoma" w:hAnsi="Tahoma" w:cs="Tahoma"/>
          <w:bCs/>
          <w:sz w:val="19"/>
          <w:szCs w:val="19"/>
        </w:rPr>
        <w:t>To change the number of dependents or marital status for withholding purposes, employees</w:t>
      </w:r>
      <w:r>
        <w:rPr>
          <w:rFonts w:ascii="Tahoma" w:hAnsi="Tahoma" w:cs="Tahoma"/>
          <w:bCs/>
          <w:sz w:val="19"/>
          <w:szCs w:val="19"/>
        </w:rPr>
        <w:t xml:space="preserve"> need to </w:t>
      </w:r>
      <w:r w:rsidRPr="0057537C">
        <w:rPr>
          <w:rFonts w:ascii="Tahoma" w:hAnsi="Tahoma" w:cs="Tahoma"/>
          <w:bCs/>
          <w:sz w:val="19"/>
          <w:szCs w:val="19"/>
        </w:rPr>
        <w:t>contact Human Resources.</w:t>
      </w:r>
    </w:p>
    <w:p w14:paraId="43A62735" w14:textId="77777777" w:rsidR="003B00E7" w:rsidRDefault="003B00E7" w:rsidP="003B00E7">
      <w:pPr>
        <w:pStyle w:val="Default"/>
        <w:jc w:val="both"/>
        <w:rPr>
          <w:rFonts w:ascii="Tahoma" w:hAnsi="Tahoma" w:cs="Tahoma"/>
          <w:bCs/>
          <w:sz w:val="19"/>
          <w:szCs w:val="19"/>
        </w:rPr>
      </w:pPr>
    </w:p>
    <w:p w14:paraId="583AEC34" w14:textId="77777777" w:rsidR="003B00E7" w:rsidRPr="00A71DAD" w:rsidRDefault="003B00E7" w:rsidP="003B00E7">
      <w:pPr>
        <w:jc w:val="both"/>
      </w:pPr>
      <w:r>
        <w:rPr>
          <w:rFonts w:ascii="Tahoma" w:hAnsi="Tahoma" w:cs="Tahoma"/>
          <w:sz w:val="19"/>
          <w:szCs w:val="19"/>
        </w:rPr>
        <w:t>Biorasi’s</w:t>
      </w:r>
      <w:r w:rsidRPr="0057537C">
        <w:rPr>
          <w:rFonts w:ascii="Tahoma" w:hAnsi="Tahoma" w:cs="Tahoma"/>
          <w:sz w:val="19"/>
          <w:szCs w:val="19"/>
        </w:rPr>
        <w:t xml:space="preserve"> method of payment is by electronic (paperless) direct deposit into the employee’s checking and/or savings </w:t>
      </w:r>
      <w:r w:rsidRPr="00A71DAD">
        <w:rPr>
          <w:rFonts w:ascii="Tahoma" w:hAnsi="Tahoma" w:cs="Tahoma"/>
          <w:sz w:val="19"/>
          <w:szCs w:val="19"/>
        </w:rPr>
        <w:t xml:space="preserve">account. Employees who do not elect direct deposit may receive their pay in the form of a paper check. </w:t>
      </w:r>
    </w:p>
    <w:p w14:paraId="67845976" w14:textId="77777777" w:rsidR="003B00E7" w:rsidRPr="00A71DAD" w:rsidRDefault="003B00E7" w:rsidP="003B00E7">
      <w:pPr>
        <w:pStyle w:val="Default"/>
        <w:jc w:val="both"/>
        <w:rPr>
          <w:rFonts w:ascii="Tahoma" w:hAnsi="Tahoma" w:cs="Tahoma"/>
          <w:sz w:val="19"/>
          <w:szCs w:val="19"/>
        </w:rPr>
      </w:pPr>
      <w:r w:rsidRPr="00A71DAD">
        <w:rPr>
          <w:rFonts w:ascii="Tahoma" w:hAnsi="Tahoma" w:cs="Tahoma"/>
          <w:bCs/>
          <w:sz w:val="19"/>
          <w:szCs w:val="19"/>
        </w:rPr>
        <w:t xml:space="preserve">Employee compensation is always subject to review and adjustment from time to time by Biorasi. Further, there </w:t>
      </w:r>
      <w:r w:rsidRPr="00A71DAD">
        <w:rPr>
          <w:rFonts w:ascii="Tahoma" w:hAnsi="Tahoma" w:cs="Tahoma"/>
          <w:sz w:val="19"/>
          <w:szCs w:val="19"/>
        </w:rPr>
        <w:t xml:space="preserve">is no guarantee of any employee salary increase, however, in general employee compensation is reviewed in accordance with </w:t>
      </w:r>
      <w:r>
        <w:rPr>
          <w:rFonts w:ascii="Tahoma" w:hAnsi="Tahoma" w:cs="Tahoma"/>
          <w:sz w:val="19"/>
          <w:szCs w:val="19"/>
        </w:rPr>
        <w:t>annual performance reviews</w:t>
      </w:r>
      <w:r w:rsidRPr="00A71DAD">
        <w:rPr>
          <w:rFonts w:ascii="Tahoma" w:hAnsi="Tahoma" w:cs="Tahoma"/>
          <w:sz w:val="19"/>
          <w:szCs w:val="19"/>
        </w:rPr>
        <w:t xml:space="preserve">. Possible employee pay adjustments are based upon several factors including; performance, salary budget, salary range, etc., and ultimately is the result of final determination made by the manager or supervisor and senior management. </w:t>
      </w:r>
    </w:p>
    <w:p w14:paraId="5B68E426" w14:textId="77777777" w:rsidR="003B00E7" w:rsidRPr="00A71DAD" w:rsidRDefault="003B00E7" w:rsidP="003B00E7">
      <w:pPr>
        <w:pStyle w:val="Default"/>
        <w:jc w:val="both"/>
        <w:rPr>
          <w:rFonts w:ascii="Tahoma" w:hAnsi="Tahoma" w:cs="Tahoma"/>
          <w:sz w:val="19"/>
          <w:szCs w:val="19"/>
        </w:rPr>
      </w:pPr>
    </w:p>
    <w:p w14:paraId="62056F4D" w14:textId="77777777" w:rsidR="003B00E7" w:rsidRPr="00A71DAD" w:rsidRDefault="003B00E7" w:rsidP="003B00E7">
      <w:pPr>
        <w:autoSpaceDE w:val="0"/>
        <w:autoSpaceDN w:val="0"/>
        <w:adjustRightInd w:val="0"/>
        <w:jc w:val="both"/>
        <w:rPr>
          <w:rFonts w:ascii="Tahoma" w:hAnsi="Tahoma" w:cs="Tahoma"/>
          <w:bCs/>
          <w:sz w:val="19"/>
          <w:szCs w:val="19"/>
        </w:rPr>
      </w:pPr>
      <w:r w:rsidRPr="00A71DAD">
        <w:rPr>
          <w:rFonts w:ascii="Tahoma" w:hAnsi="Tahoma" w:cs="Tahoma"/>
          <w:sz w:val="19"/>
          <w:szCs w:val="19"/>
        </w:rPr>
        <w:t xml:space="preserve">The Chairman, along with Biorasi’s Board of Directors, at their discretion and right, based upon financial and business </w:t>
      </w:r>
      <w:r>
        <w:rPr>
          <w:rFonts w:ascii="Tahoma" w:hAnsi="Tahoma" w:cs="Tahoma"/>
          <w:sz w:val="19"/>
          <w:szCs w:val="19"/>
        </w:rPr>
        <w:t>result</w:t>
      </w:r>
      <w:r w:rsidRPr="00A71DAD">
        <w:rPr>
          <w:rFonts w:ascii="Tahoma" w:hAnsi="Tahoma" w:cs="Tahoma"/>
          <w:sz w:val="19"/>
          <w:szCs w:val="19"/>
        </w:rPr>
        <w:t xml:space="preserve">s, will determine if any </w:t>
      </w:r>
      <w:r>
        <w:rPr>
          <w:rFonts w:ascii="Tahoma" w:hAnsi="Tahoma" w:cs="Tahoma"/>
          <w:sz w:val="19"/>
          <w:szCs w:val="19"/>
        </w:rPr>
        <w:t>equity options</w:t>
      </w:r>
      <w:r w:rsidRPr="00A71DAD">
        <w:rPr>
          <w:rFonts w:ascii="Tahoma" w:hAnsi="Tahoma" w:cs="Tahoma"/>
          <w:sz w:val="19"/>
          <w:szCs w:val="19"/>
        </w:rPr>
        <w:t xml:space="preserve"> and/or bonus will be </w:t>
      </w:r>
      <w:r>
        <w:rPr>
          <w:rFonts w:ascii="Tahoma" w:hAnsi="Tahoma" w:cs="Tahoma"/>
          <w:sz w:val="19"/>
          <w:szCs w:val="19"/>
        </w:rPr>
        <w:t>granted, including</w:t>
      </w:r>
      <w:r w:rsidRPr="00A71DAD">
        <w:rPr>
          <w:rFonts w:ascii="Tahoma" w:hAnsi="Tahoma" w:cs="Tahoma"/>
          <w:sz w:val="19"/>
          <w:szCs w:val="19"/>
        </w:rPr>
        <w:t xml:space="preserve"> what amount(s), how it will be distributed and when it will be distributed within the organization. </w:t>
      </w:r>
    </w:p>
    <w:p w14:paraId="058BD397" w14:textId="77777777" w:rsidR="003B00E7" w:rsidRDefault="003B00E7" w:rsidP="003B00E7">
      <w:pPr>
        <w:pStyle w:val="Default"/>
        <w:jc w:val="both"/>
        <w:rPr>
          <w:rFonts w:ascii="Tahoma" w:hAnsi="Tahoma" w:cs="Tahoma"/>
          <w:sz w:val="19"/>
          <w:szCs w:val="19"/>
        </w:rPr>
      </w:pPr>
    </w:p>
    <w:p w14:paraId="6040E992" w14:textId="77777777" w:rsidR="003B00E7" w:rsidRPr="00287A7B"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7</w:t>
      </w:r>
      <w:r w:rsidRPr="00287A7B">
        <w:rPr>
          <w:rFonts w:ascii="Tahoma" w:hAnsi="Tahoma" w:cs="Tahoma"/>
          <w:b/>
          <w:bCs/>
          <w:sz w:val="20"/>
          <w:szCs w:val="20"/>
          <w:u w:val="single"/>
        </w:rPr>
        <w:t>: Outside Employment, Directorships, Board and/or Fiduciary Appointments</w:t>
      </w:r>
    </w:p>
    <w:p w14:paraId="354D7C34" w14:textId="77777777" w:rsidR="003B00E7" w:rsidRDefault="003B00E7" w:rsidP="003B00E7">
      <w:pPr>
        <w:spacing w:before="100" w:beforeAutospacing="1" w:after="100" w:afterAutospacing="1"/>
        <w:jc w:val="both"/>
        <w:rPr>
          <w:rFonts w:ascii="Tahoma" w:hAnsi="Tahoma" w:cs="Tahoma"/>
          <w:color w:val="000000"/>
          <w:sz w:val="19"/>
          <w:szCs w:val="19"/>
        </w:rPr>
      </w:pPr>
      <w:r w:rsidRPr="00164FAB">
        <w:rPr>
          <w:rFonts w:ascii="Tahoma" w:hAnsi="Tahoma" w:cs="Tahoma"/>
          <w:color w:val="000000"/>
          <w:sz w:val="19"/>
          <w:szCs w:val="19"/>
        </w:rPr>
        <w:t>Biorasi employees are expected to fill multiple roles and perform tasks and responsibilities in addition to the performance of the</w:t>
      </w:r>
      <w:r>
        <w:rPr>
          <w:rFonts w:ascii="Tahoma" w:hAnsi="Tahoma" w:cs="Tahoma"/>
          <w:color w:val="000000"/>
          <w:sz w:val="19"/>
          <w:szCs w:val="19"/>
        </w:rPr>
        <w:t>ir</w:t>
      </w:r>
      <w:r w:rsidRPr="00164FAB">
        <w:rPr>
          <w:rFonts w:ascii="Tahoma" w:hAnsi="Tahoma" w:cs="Tahoma"/>
          <w:color w:val="000000"/>
          <w:sz w:val="19"/>
          <w:szCs w:val="19"/>
        </w:rPr>
        <w:t xml:space="preserve"> immediate job requirements. This is a full</w:t>
      </w:r>
      <w:r>
        <w:rPr>
          <w:rFonts w:ascii="Tahoma" w:hAnsi="Tahoma" w:cs="Tahoma"/>
          <w:color w:val="000000"/>
          <w:sz w:val="19"/>
          <w:szCs w:val="19"/>
        </w:rPr>
        <w:t>-</w:t>
      </w:r>
      <w:r w:rsidRPr="00164FAB">
        <w:rPr>
          <w:rFonts w:ascii="Tahoma" w:hAnsi="Tahoma" w:cs="Tahoma"/>
          <w:color w:val="000000"/>
          <w:sz w:val="19"/>
          <w:szCs w:val="19"/>
        </w:rPr>
        <w:t xml:space="preserve">time commitment and requires each employee to apply all of his/her attention and energies to the performance of the job and meeting the needs of the Company. </w:t>
      </w:r>
      <w:r>
        <w:rPr>
          <w:rFonts w:ascii="Tahoma" w:hAnsi="Tahoma" w:cs="Tahoma"/>
          <w:color w:val="000000"/>
          <w:sz w:val="19"/>
          <w:szCs w:val="19"/>
        </w:rPr>
        <w:t>Therefore, any</w:t>
      </w:r>
      <w:r w:rsidRPr="00164FAB">
        <w:rPr>
          <w:rFonts w:ascii="Tahoma" w:hAnsi="Tahoma" w:cs="Tahoma"/>
          <w:color w:val="000000"/>
          <w:sz w:val="19"/>
          <w:szCs w:val="19"/>
        </w:rPr>
        <w:t xml:space="preserve"> outside work, employment, directorships, board and/or fiduciary appointments</w:t>
      </w:r>
      <w:r>
        <w:rPr>
          <w:rFonts w:ascii="Tahoma" w:hAnsi="Tahoma" w:cs="Tahoma"/>
          <w:color w:val="000000"/>
          <w:sz w:val="19"/>
          <w:szCs w:val="19"/>
        </w:rPr>
        <w:t>, referred to as “moonlighting”,</w:t>
      </w:r>
      <w:r w:rsidRPr="00164FAB">
        <w:rPr>
          <w:rFonts w:ascii="Tahoma" w:hAnsi="Tahoma" w:cs="Tahoma"/>
          <w:color w:val="000000"/>
          <w:sz w:val="19"/>
          <w:szCs w:val="19"/>
        </w:rPr>
        <w:t xml:space="preserve"> </w:t>
      </w:r>
      <w:r>
        <w:rPr>
          <w:rFonts w:ascii="Tahoma" w:hAnsi="Tahoma" w:cs="Tahoma"/>
          <w:color w:val="000000"/>
          <w:sz w:val="19"/>
          <w:szCs w:val="19"/>
        </w:rPr>
        <w:t xml:space="preserve">might </w:t>
      </w:r>
      <w:r w:rsidRPr="00164FAB">
        <w:rPr>
          <w:rFonts w:ascii="Tahoma" w:hAnsi="Tahoma" w:cs="Tahoma"/>
          <w:color w:val="000000"/>
          <w:sz w:val="19"/>
          <w:szCs w:val="19"/>
        </w:rPr>
        <w:t>prevent you from being able to meet your commitment to Biorasi. Employees are required to obtain prior writte</w:t>
      </w:r>
      <w:r>
        <w:rPr>
          <w:rFonts w:ascii="Tahoma" w:hAnsi="Tahoma" w:cs="Tahoma"/>
          <w:color w:val="000000"/>
          <w:sz w:val="19"/>
          <w:szCs w:val="19"/>
        </w:rPr>
        <w:t>n approval of the Chairman before</w:t>
      </w:r>
      <w:r w:rsidRPr="00164FAB">
        <w:rPr>
          <w:rFonts w:ascii="Tahoma" w:hAnsi="Tahoma" w:cs="Tahoma"/>
          <w:color w:val="000000"/>
          <w:sz w:val="19"/>
          <w:szCs w:val="19"/>
        </w:rPr>
        <w:t xml:space="preserve"> participating in any such </w:t>
      </w:r>
      <w:r w:rsidRPr="00164FAB">
        <w:rPr>
          <w:rFonts w:ascii="Tahoma" w:hAnsi="Tahoma" w:cs="Tahoma"/>
          <w:sz w:val="19"/>
          <w:szCs w:val="19"/>
        </w:rPr>
        <w:t>activities.</w:t>
      </w:r>
      <w:r>
        <w:rPr>
          <w:rFonts w:ascii="Tahoma" w:hAnsi="Tahoma" w:cs="Tahoma"/>
          <w:color w:val="000000"/>
          <w:sz w:val="19"/>
          <w:szCs w:val="19"/>
        </w:rPr>
        <w:t xml:space="preserve">  </w:t>
      </w:r>
    </w:p>
    <w:p w14:paraId="78A29B86" w14:textId="77777777" w:rsidR="003B00E7" w:rsidRPr="00287A7B" w:rsidRDefault="003B00E7" w:rsidP="003B00E7">
      <w:pPr>
        <w:spacing w:before="100" w:beforeAutospacing="1" w:after="100" w:afterAutospacing="1"/>
        <w:jc w:val="both"/>
        <w:rPr>
          <w:rFonts w:ascii="Tahoma" w:hAnsi="Tahoma" w:cs="Tahoma"/>
          <w:b/>
          <w:bCs/>
          <w:sz w:val="19"/>
          <w:szCs w:val="19"/>
        </w:rPr>
      </w:pPr>
    </w:p>
    <w:p w14:paraId="11354C35" w14:textId="77777777" w:rsidR="003B00E7" w:rsidRDefault="003B00E7" w:rsidP="003B00E7">
      <w:pPr>
        <w:jc w:val="center"/>
        <w:rPr>
          <w:rFonts w:ascii="Tahoma" w:hAnsi="Tahoma" w:cs="Tahoma"/>
          <w:b/>
        </w:rPr>
      </w:pPr>
      <w:bookmarkStart w:id="19" w:name="benef"/>
      <w:r>
        <w:rPr>
          <w:rFonts w:ascii="Tahoma" w:hAnsi="Tahoma" w:cs="Tahoma"/>
          <w:b/>
        </w:rPr>
        <w:t>Biorasi Benefits</w:t>
      </w:r>
    </w:p>
    <w:bookmarkEnd w:id="19"/>
    <w:p w14:paraId="44B94FB7" w14:textId="77777777" w:rsidR="003B00E7" w:rsidRPr="0053348D" w:rsidRDefault="003B00E7" w:rsidP="003B00E7">
      <w:pPr>
        <w:jc w:val="both"/>
        <w:rPr>
          <w:rFonts w:ascii="Tahoma" w:hAnsi="Tahoma" w:cs="Tahoma"/>
        </w:rPr>
      </w:pPr>
    </w:p>
    <w:p w14:paraId="1433FDBE" w14:textId="77777777" w:rsidR="003B00E7" w:rsidRDefault="003B00E7" w:rsidP="003B00E7">
      <w:pPr>
        <w:pStyle w:val="Default"/>
        <w:rPr>
          <w:rFonts w:ascii="Tahoma" w:hAnsi="Tahoma" w:cs="Tahoma"/>
          <w:b/>
          <w:bCs/>
          <w:sz w:val="20"/>
          <w:szCs w:val="20"/>
          <w:u w:val="single"/>
        </w:rPr>
      </w:pPr>
      <w:r w:rsidRPr="00DA0D81">
        <w:rPr>
          <w:rFonts w:ascii="Tahoma" w:hAnsi="Tahoma" w:cs="Tahoma"/>
          <w:b/>
          <w:bCs/>
          <w:sz w:val="20"/>
          <w:szCs w:val="20"/>
          <w:u w:val="single"/>
        </w:rPr>
        <w:t>Se</w:t>
      </w:r>
      <w:r>
        <w:rPr>
          <w:rFonts w:ascii="Tahoma" w:hAnsi="Tahoma" w:cs="Tahoma"/>
          <w:b/>
          <w:bCs/>
          <w:sz w:val="20"/>
          <w:szCs w:val="20"/>
          <w:u w:val="single"/>
        </w:rPr>
        <w:t>ction 8</w:t>
      </w:r>
      <w:r w:rsidRPr="00DA0D81">
        <w:rPr>
          <w:rFonts w:ascii="Tahoma" w:hAnsi="Tahoma" w:cs="Tahoma"/>
          <w:b/>
          <w:bCs/>
          <w:sz w:val="20"/>
          <w:szCs w:val="20"/>
          <w:u w:val="single"/>
        </w:rPr>
        <w:t xml:space="preserve">: </w:t>
      </w:r>
      <w:r>
        <w:rPr>
          <w:rFonts w:ascii="Tahoma" w:hAnsi="Tahoma" w:cs="Tahoma"/>
          <w:b/>
          <w:bCs/>
          <w:sz w:val="20"/>
          <w:szCs w:val="20"/>
          <w:u w:val="single"/>
        </w:rPr>
        <w:t xml:space="preserve">Health, Prescription Drug, Dental and Vision Plans </w:t>
      </w:r>
    </w:p>
    <w:p w14:paraId="299A28D5" w14:textId="77777777" w:rsidR="003B00E7" w:rsidRDefault="003B00E7" w:rsidP="003B00E7">
      <w:pPr>
        <w:pStyle w:val="Default"/>
        <w:rPr>
          <w:rFonts w:ascii="Tahoma" w:hAnsi="Tahoma" w:cs="Tahoma"/>
          <w:b/>
          <w:bCs/>
          <w:sz w:val="20"/>
          <w:szCs w:val="20"/>
          <w:u w:val="single"/>
        </w:rPr>
      </w:pPr>
    </w:p>
    <w:p w14:paraId="1A1D3FCF" w14:textId="77777777" w:rsidR="003B00E7" w:rsidRDefault="003B00E7" w:rsidP="003B00E7">
      <w:pPr>
        <w:pStyle w:val="Default"/>
        <w:jc w:val="both"/>
        <w:rPr>
          <w:rFonts w:ascii="Tahoma" w:hAnsi="Tahoma" w:cs="Tahoma"/>
          <w:sz w:val="19"/>
          <w:szCs w:val="19"/>
          <w:lang w:val="en"/>
        </w:rPr>
      </w:pPr>
      <w:r>
        <w:rPr>
          <w:rFonts w:ascii="Tahoma" w:hAnsi="Tahoma" w:cs="Tahoma"/>
          <w:bCs/>
          <w:sz w:val="19"/>
          <w:szCs w:val="19"/>
        </w:rPr>
        <w:t xml:space="preserve">Biorasi eligible </w:t>
      </w:r>
      <w:r w:rsidRPr="006A30C1">
        <w:rPr>
          <w:rFonts w:ascii="Tahoma" w:hAnsi="Tahoma" w:cs="Tahoma"/>
          <w:sz w:val="19"/>
          <w:szCs w:val="19"/>
          <w:lang w:val="en"/>
        </w:rPr>
        <w:t>employees</w:t>
      </w:r>
      <w:r>
        <w:rPr>
          <w:rFonts w:ascii="Tahoma" w:hAnsi="Tahoma" w:cs="Tahoma"/>
          <w:sz w:val="19"/>
          <w:szCs w:val="19"/>
          <w:lang w:val="en"/>
        </w:rPr>
        <w:t xml:space="preserve"> may enroll in Biorasi’s comprehensive health, </w:t>
      </w:r>
      <w:r w:rsidRPr="006A30C1">
        <w:rPr>
          <w:rFonts w:ascii="Tahoma" w:hAnsi="Tahoma" w:cs="Tahoma"/>
          <w:sz w:val="19"/>
          <w:szCs w:val="19"/>
          <w:lang w:val="en"/>
        </w:rPr>
        <w:t>prescription drug</w:t>
      </w:r>
      <w:r>
        <w:rPr>
          <w:rFonts w:ascii="Tahoma" w:hAnsi="Tahoma" w:cs="Tahoma"/>
          <w:sz w:val="19"/>
          <w:szCs w:val="19"/>
          <w:lang w:val="en"/>
        </w:rPr>
        <w:t>, dental and vision</w:t>
      </w:r>
      <w:r w:rsidRPr="006A30C1">
        <w:rPr>
          <w:rFonts w:ascii="Tahoma" w:hAnsi="Tahoma" w:cs="Tahoma"/>
          <w:sz w:val="19"/>
          <w:szCs w:val="19"/>
          <w:lang w:val="en"/>
        </w:rPr>
        <w:t xml:space="preserve"> </w:t>
      </w:r>
      <w:r>
        <w:rPr>
          <w:rFonts w:ascii="Tahoma" w:hAnsi="Tahoma" w:cs="Tahoma"/>
          <w:sz w:val="19"/>
          <w:szCs w:val="19"/>
          <w:lang w:val="en"/>
        </w:rPr>
        <w:t>plans. You may enroll your eligible dependents in the available coverage without restrictions when you enroll as a new employee and pay the premiums. You are eligible to participate on the first (1</w:t>
      </w:r>
      <w:r w:rsidRPr="003D578B">
        <w:rPr>
          <w:rFonts w:ascii="Tahoma" w:hAnsi="Tahoma" w:cs="Tahoma"/>
          <w:sz w:val="19"/>
          <w:szCs w:val="19"/>
          <w:vertAlign w:val="superscript"/>
          <w:lang w:val="en"/>
        </w:rPr>
        <w:t>st</w:t>
      </w:r>
      <w:r>
        <w:rPr>
          <w:rFonts w:ascii="Tahoma" w:hAnsi="Tahoma" w:cs="Tahoma"/>
          <w:sz w:val="19"/>
          <w:szCs w:val="19"/>
          <w:lang w:val="en"/>
        </w:rPr>
        <w:t xml:space="preserve">) of the month following thirty (30) days of employment with Biorasi.   You should submit your enrollment paperwork at least 10 days in advance of your eligibility date. There may be multiple plans to choose from. Human Resources will provide information regarding the coverage plans and options that are available during your orientation. Biorasi may pay a portion of the premium costs. The balance, if any, would be paid by the employee through payroll deductions. </w:t>
      </w:r>
    </w:p>
    <w:p w14:paraId="6F25A62A" w14:textId="77777777" w:rsidR="003B00E7" w:rsidRDefault="003B00E7" w:rsidP="003B00E7">
      <w:pPr>
        <w:pStyle w:val="Default"/>
        <w:jc w:val="both"/>
        <w:rPr>
          <w:rFonts w:ascii="Tahoma" w:hAnsi="Tahoma" w:cs="Tahoma"/>
          <w:sz w:val="19"/>
          <w:szCs w:val="19"/>
          <w:lang w:val="en"/>
        </w:rPr>
      </w:pPr>
    </w:p>
    <w:p w14:paraId="12647B6B" w14:textId="77777777" w:rsidR="003B00E7" w:rsidRDefault="003B00E7" w:rsidP="003B00E7">
      <w:pPr>
        <w:pStyle w:val="Default"/>
        <w:jc w:val="both"/>
        <w:rPr>
          <w:rFonts w:ascii="Tahoma" w:hAnsi="Tahoma" w:cs="Tahoma"/>
          <w:sz w:val="19"/>
          <w:szCs w:val="19"/>
          <w:lang w:val="en"/>
        </w:rPr>
      </w:pPr>
      <w:r>
        <w:rPr>
          <w:rFonts w:ascii="Tahoma" w:hAnsi="Tahoma" w:cs="Tahoma"/>
          <w:sz w:val="19"/>
          <w:szCs w:val="19"/>
          <w:lang w:val="en"/>
        </w:rPr>
        <w:t xml:space="preserve">For existing employees, open enrollment occurs once per year. Human Resources will advise all employees when open enrollment will occur and provide you with the requisite documentation and forms, as may be needed to renew or make changes to your coverage plan.  </w:t>
      </w:r>
    </w:p>
    <w:p w14:paraId="33DF698D" w14:textId="77777777" w:rsidR="003B00E7" w:rsidRDefault="003B00E7" w:rsidP="003B00E7">
      <w:pPr>
        <w:pStyle w:val="Default"/>
        <w:jc w:val="both"/>
        <w:rPr>
          <w:rFonts w:ascii="Tahoma" w:hAnsi="Tahoma" w:cs="Tahoma"/>
          <w:sz w:val="19"/>
          <w:szCs w:val="19"/>
          <w:lang w:val="en"/>
        </w:rPr>
      </w:pPr>
    </w:p>
    <w:p w14:paraId="1CE10A1C" w14:textId="77777777" w:rsidR="003B00E7" w:rsidRDefault="003B00E7" w:rsidP="003B00E7">
      <w:pPr>
        <w:pStyle w:val="Default"/>
        <w:jc w:val="both"/>
        <w:rPr>
          <w:rFonts w:ascii="Tahoma" w:hAnsi="Tahoma" w:cs="Tahoma"/>
          <w:sz w:val="19"/>
          <w:szCs w:val="19"/>
          <w:lang w:val="en"/>
        </w:rPr>
      </w:pPr>
      <w:r>
        <w:rPr>
          <w:rFonts w:ascii="Tahoma" w:hAnsi="Tahoma" w:cs="Tahoma"/>
          <w:sz w:val="19"/>
          <w:szCs w:val="19"/>
          <w:lang w:val="en"/>
        </w:rPr>
        <w:t xml:space="preserve">You may decline </w:t>
      </w:r>
      <w:r w:rsidRPr="006A30C1">
        <w:rPr>
          <w:rFonts w:ascii="Tahoma" w:hAnsi="Tahoma" w:cs="Tahoma"/>
          <w:sz w:val="19"/>
          <w:szCs w:val="19"/>
          <w:lang w:val="en"/>
        </w:rPr>
        <w:t>coverage</w:t>
      </w:r>
      <w:r>
        <w:rPr>
          <w:rFonts w:ascii="Tahoma" w:hAnsi="Tahoma" w:cs="Tahoma"/>
          <w:sz w:val="19"/>
          <w:szCs w:val="19"/>
          <w:lang w:val="en"/>
        </w:rPr>
        <w:t>.</w:t>
      </w:r>
      <w:r w:rsidRPr="006A30C1">
        <w:rPr>
          <w:rFonts w:ascii="Tahoma" w:hAnsi="Tahoma" w:cs="Tahoma"/>
          <w:sz w:val="19"/>
          <w:szCs w:val="19"/>
          <w:lang w:val="en"/>
        </w:rPr>
        <w:t xml:space="preserve"> </w:t>
      </w:r>
      <w:r>
        <w:rPr>
          <w:rFonts w:ascii="Tahoma" w:hAnsi="Tahoma" w:cs="Tahoma"/>
          <w:sz w:val="19"/>
          <w:szCs w:val="19"/>
          <w:lang w:val="en"/>
        </w:rPr>
        <w:t xml:space="preserve"> H</w:t>
      </w:r>
      <w:r w:rsidRPr="006A30C1">
        <w:rPr>
          <w:rFonts w:ascii="Tahoma" w:hAnsi="Tahoma" w:cs="Tahoma"/>
          <w:sz w:val="19"/>
          <w:szCs w:val="19"/>
          <w:lang w:val="en"/>
        </w:rPr>
        <w:t xml:space="preserve">owever, if you wish to enroll after your period of eligibility, Evidence of Insurability (EOI) </w:t>
      </w:r>
      <w:r>
        <w:rPr>
          <w:rFonts w:ascii="Tahoma" w:hAnsi="Tahoma" w:cs="Tahoma"/>
          <w:sz w:val="19"/>
          <w:szCs w:val="19"/>
          <w:lang w:val="en"/>
        </w:rPr>
        <w:t>may be</w:t>
      </w:r>
      <w:r w:rsidRPr="006A30C1">
        <w:rPr>
          <w:rFonts w:ascii="Tahoma" w:hAnsi="Tahoma" w:cs="Tahoma"/>
          <w:sz w:val="19"/>
          <w:szCs w:val="19"/>
          <w:lang w:val="en"/>
        </w:rPr>
        <w:t xml:space="preserve"> required and acceptance is not guaranteed</w:t>
      </w:r>
      <w:r w:rsidRPr="006A30C1">
        <w:rPr>
          <w:rFonts w:ascii="Arial" w:hAnsi="Arial" w:cs="Arial"/>
          <w:sz w:val="18"/>
          <w:szCs w:val="18"/>
          <w:lang w:val="en"/>
        </w:rPr>
        <w:t>.</w:t>
      </w:r>
    </w:p>
    <w:p w14:paraId="004D9D62" w14:textId="77777777" w:rsidR="003B00E7" w:rsidRDefault="003B00E7" w:rsidP="003B00E7">
      <w:pPr>
        <w:pStyle w:val="ListParagraph"/>
        <w:ind w:left="0"/>
        <w:contextualSpacing w:val="0"/>
        <w:jc w:val="both"/>
      </w:pPr>
    </w:p>
    <w:p w14:paraId="3C9B5779" w14:textId="77777777" w:rsidR="003B00E7" w:rsidRDefault="003B00E7" w:rsidP="003B00E7">
      <w:pPr>
        <w:pStyle w:val="Default"/>
        <w:rPr>
          <w:rFonts w:ascii="Tahoma" w:hAnsi="Tahoma" w:cs="Tahoma"/>
          <w:sz w:val="19"/>
          <w:szCs w:val="19"/>
          <w:lang w:val="en"/>
        </w:rPr>
      </w:pPr>
    </w:p>
    <w:p w14:paraId="2E779081" w14:textId="77777777" w:rsidR="003B00E7" w:rsidRPr="006A30C1" w:rsidRDefault="003B00E7" w:rsidP="003B00E7">
      <w:pPr>
        <w:pStyle w:val="Default"/>
        <w:jc w:val="both"/>
        <w:rPr>
          <w:rFonts w:ascii="Tahoma" w:hAnsi="Tahoma" w:cs="Tahoma"/>
          <w:sz w:val="19"/>
          <w:szCs w:val="19"/>
          <w:lang w:val="en"/>
        </w:rPr>
      </w:pPr>
      <w:bookmarkStart w:id="20" w:name="hipaa"/>
      <w:bookmarkEnd w:id="20"/>
      <w:r w:rsidRPr="00293E58">
        <w:rPr>
          <w:rFonts w:ascii="Tahoma" w:hAnsi="Tahoma" w:cs="Tahoma"/>
          <w:sz w:val="19"/>
          <w:szCs w:val="19"/>
          <w:lang w:val="en"/>
        </w:rPr>
        <w:t xml:space="preserve">Under the provisions of the </w:t>
      </w:r>
      <w:r w:rsidRPr="006A30C1">
        <w:rPr>
          <w:rFonts w:ascii="Tahoma" w:hAnsi="Tahoma" w:cs="Tahoma"/>
          <w:bCs/>
          <w:sz w:val="19"/>
          <w:szCs w:val="19"/>
          <w:lang w:val="en"/>
        </w:rPr>
        <w:t>Health Insurance Portability and Accountability Act of 1996</w:t>
      </w:r>
      <w:r w:rsidRPr="00293E58">
        <w:rPr>
          <w:rFonts w:ascii="Tahoma" w:hAnsi="Tahoma" w:cs="Tahoma"/>
          <w:bCs/>
          <w:sz w:val="19"/>
          <w:szCs w:val="19"/>
          <w:lang w:val="en"/>
        </w:rPr>
        <w:t xml:space="preserve"> (HIPPA); the </w:t>
      </w:r>
      <w:r w:rsidRPr="006A30C1">
        <w:rPr>
          <w:rFonts w:ascii="Tahoma" w:hAnsi="Tahoma" w:cs="Tahoma"/>
          <w:sz w:val="19"/>
          <w:szCs w:val="19"/>
          <w:lang w:val="en"/>
        </w:rPr>
        <w:t>privacy law sets limits on how health providers and plans may use individually identifiable health information. Under the HIPAA law, health providers and plans may only use individual health information for necessary treatment, payment, or healthcare operations without obtaining your permission. Personal Health Information (PHI) may generally not be used for purposes “not related” to health care. The release of PHI must be limited to the minimum necessary designated for the purpose of the disclosure.</w:t>
      </w:r>
    </w:p>
    <w:p w14:paraId="3BEF7B08" w14:textId="77777777" w:rsidR="003B00E7" w:rsidRDefault="003B00E7" w:rsidP="003B00E7">
      <w:pPr>
        <w:shd w:val="clear" w:color="auto" w:fill="FFFFFF"/>
        <w:spacing w:before="100" w:beforeAutospacing="1" w:after="100" w:afterAutospacing="1"/>
        <w:jc w:val="both"/>
        <w:rPr>
          <w:rFonts w:ascii="Tahoma" w:hAnsi="Tahoma" w:cs="Tahoma"/>
          <w:sz w:val="19"/>
          <w:szCs w:val="19"/>
          <w:lang w:val="en"/>
        </w:rPr>
      </w:pPr>
      <w:r>
        <w:rPr>
          <w:rFonts w:ascii="Tahoma" w:hAnsi="Tahoma" w:cs="Tahoma"/>
          <w:sz w:val="19"/>
          <w:szCs w:val="19"/>
          <w:lang w:val="en"/>
        </w:rPr>
        <w:t xml:space="preserve">Biorasi </w:t>
      </w:r>
      <w:r w:rsidRPr="006A30C1">
        <w:rPr>
          <w:rFonts w:ascii="Tahoma" w:hAnsi="Tahoma" w:cs="Tahoma"/>
          <w:sz w:val="19"/>
          <w:szCs w:val="19"/>
          <w:lang w:val="en"/>
        </w:rPr>
        <w:t>abides by the HIPAA law both as an organization, a business entity and</w:t>
      </w:r>
      <w:r>
        <w:rPr>
          <w:rFonts w:ascii="Tahoma" w:hAnsi="Tahoma" w:cs="Tahoma"/>
          <w:sz w:val="19"/>
          <w:szCs w:val="19"/>
          <w:lang w:val="en"/>
        </w:rPr>
        <w:t xml:space="preserve"> as a CRO</w:t>
      </w:r>
      <w:r w:rsidRPr="006A30C1">
        <w:rPr>
          <w:rFonts w:ascii="Tahoma" w:hAnsi="Tahoma" w:cs="Tahoma"/>
          <w:sz w:val="19"/>
          <w:szCs w:val="19"/>
          <w:lang w:val="en"/>
        </w:rPr>
        <w:t>. Privacy of Personal Health Information (PHI) as</w:t>
      </w:r>
      <w:r>
        <w:rPr>
          <w:rFonts w:ascii="Tahoma" w:hAnsi="Tahoma" w:cs="Tahoma"/>
          <w:sz w:val="19"/>
          <w:szCs w:val="19"/>
          <w:lang w:val="en"/>
        </w:rPr>
        <w:t xml:space="preserve"> an employer requires that the Biorasi </w:t>
      </w:r>
      <w:r w:rsidRPr="006A30C1">
        <w:rPr>
          <w:rFonts w:ascii="Tahoma" w:hAnsi="Tahoma" w:cs="Tahoma"/>
          <w:sz w:val="19"/>
          <w:szCs w:val="19"/>
          <w:lang w:val="en"/>
        </w:rPr>
        <w:t>employee retain all PHI. PHI is defined as Health Information from any provider, hospital, doctor, etc. or any document (application, etc.) having such personal health information displayed. As an employee, please contact the insurance company, medical provider or hospital for any questions on your PHI, health applications, billings, etc. Please refrain from sending any Personal Health Information documents to</w:t>
      </w:r>
      <w:r>
        <w:rPr>
          <w:rFonts w:ascii="Tahoma" w:hAnsi="Tahoma" w:cs="Tahoma"/>
          <w:sz w:val="19"/>
          <w:szCs w:val="19"/>
          <w:lang w:val="en"/>
        </w:rPr>
        <w:t xml:space="preserve"> Biorasi in the mail, e-mail, etc. </w:t>
      </w:r>
    </w:p>
    <w:p w14:paraId="6D4FB766" w14:textId="77777777" w:rsidR="003B00E7" w:rsidRPr="00F6046A" w:rsidRDefault="003B00E7" w:rsidP="003B00E7">
      <w:pPr>
        <w:pStyle w:val="Default"/>
        <w:rPr>
          <w:rFonts w:ascii="Tahoma" w:hAnsi="Tahoma" w:cs="Tahoma"/>
          <w:b/>
          <w:bCs/>
          <w:sz w:val="20"/>
          <w:szCs w:val="20"/>
          <w:u w:val="single"/>
        </w:rPr>
      </w:pPr>
      <w:r>
        <w:rPr>
          <w:rFonts w:ascii="Tahoma" w:hAnsi="Tahoma" w:cs="Tahoma"/>
          <w:b/>
          <w:bCs/>
          <w:sz w:val="20"/>
          <w:szCs w:val="20"/>
          <w:u w:val="single"/>
        </w:rPr>
        <w:t xml:space="preserve">Section 9: </w:t>
      </w:r>
      <w:r w:rsidRPr="00F6046A">
        <w:rPr>
          <w:rFonts w:ascii="Tahoma" w:hAnsi="Tahoma" w:cs="Tahoma"/>
          <w:b/>
          <w:bCs/>
          <w:sz w:val="20"/>
          <w:szCs w:val="20"/>
          <w:u w:val="single"/>
        </w:rPr>
        <w:t>Biorasi, LLC 401(k) Profit Sharing Plan</w:t>
      </w:r>
    </w:p>
    <w:p w14:paraId="263BA790" w14:textId="77777777" w:rsidR="003B00E7" w:rsidRPr="00303475" w:rsidRDefault="003B00E7" w:rsidP="003B00E7">
      <w:pPr>
        <w:shd w:val="clear" w:color="auto" w:fill="FFFFFF"/>
        <w:spacing w:before="100" w:beforeAutospacing="1" w:after="100" w:afterAutospacing="1"/>
        <w:jc w:val="both"/>
        <w:rPr>
          <w:rFonts w:ascii="Tahoma" w:hAnsi="Tahoma" w:cs="Tahoma"/>
          <w:sz w:val="19"/>
          <w:szCs w:val="19"/>
          <w:lang w:val="en"/>
        </w:rPr>
      </w:pPr>
      <w:r w:rsidRPr="00303475">
        <w:rPr>
          <w:rFonts w:ascii="Tahoma" w:hAnsi="Tahoma" w:cs="Tahoma"/>
          <w:sz w:val="19"/>
          <w:szCs w:val="19"/>
          <w:lang w:val="en"/>
        </w:rPr>
        <w:t xml:space="preserve">Biorasi provides to eligible employees a 401(k) Qualified Retirement Plan as a means of long-term savings for retirement. New employees are eligible to participate on the first day of the month following ninety (90) days of employment. Upon completion of appropriate enrollment procedure, payroll deductions can be implemented in the next pay period. Biorasi offers multiple investment options, as offered by our 401(k) providers. All employees can contribute up to $17,500 to their 401(k) plan each calendar year. The plan allows for pre-tax and post-tax, (Roth 401(k)) contributions and </w:t>
      </w:r>
      <w:r w:rsidRPr="00EA1ED0">
        <w:rPr>
          <w:rFonts w:ascii="Tahoma" w:hAnsi="Tahoma" w:cs="Tahoma"/>
          <w:sz w:val="19"/>
          <w:szCs w:val="19"/>
          <w:lang w:val="en"/>
        </w:rPr>
        <w:t>catch-up provision for those over 50</w:t>
      </w:r>
      <w:r w:rsidRPr="00303475">
        <w:rPr>
          <w:rFonts w:ascii="Tahoma" w:hAnsi="Tahoma" w:cs="Tahoma"/>
          <w:sz w:val="19"/>
          <w:szCs w:val="19"/>
          <w:lang w:val="en"/>
        </w:rPr>
        <w:t>.  The catch-up contribution limit is an additional $5,500 per calendar year.</w:t>
      </w:r>
    </w:p>
    <w:p w14:paraId="5997FB2E" w14:textId="77777777" w:rsidR="003B00E7" w:rsidRPr="00303475" w:rsidRDefault="003B00E7" w:rsidP="003B00E7">
      <w:pPr>
        <w:shd w:val="clear" w:color="auto" w:fill="FFFFFF"/>
        <w:spacing w:before="100" w:beforeAutospacing="1" w:after="100" w:afterAutospacing="1"/>
        <w:jc w:val="both"/>
        <w:rPr>
          <w:rFonts w:ascii="Tahoma" w:hAnsi="Tahoma" w:cs="Tahoma"/>
          <w:sz w:val="19"/>
          <w:szCs w:val="19"/>
          <w:lang w:val="en"/>
        </w:rPr>
      </w:pPr>
      <w:r w:rsidRPr="00303475">
        <w:rPr>
          <w:rFonts w:ascii="Tahoma" w:hAnsi="Tahoma" w:cs="Tahoma"/>
          <w:sz w:val="19"/>
          <w:szCs w:val="19"/>
          <w:lang w:val="en"/>
        </w:rPr>
        <w:t xml:space="preserve">Biorasi maintains an Incentive Savings Trust Plan for eligible employees where Biorasi matches </w:t>
      </w:r>
      <w:r w:rsidRPr="00303475">
        <w:rPr>
          <w:rFonts w:ascii="Tahoma" w:hAnsi="Tahoma" w:cs="Tahoma"/>
          <w:sz w:val="19"/>
          <w:szCs w:val="19"/>
        </w:rPr>
        <w:t xml:space="preserve">.5% for every 1% you </w:t>
      </w:r>
      <w:r w:rsidRPr="00EA1ED0">
        <w:rPr>
          <w:rFonts w:ascii="Tahoma" w:hAnsi="Tahoma" w:cs="Tahoma"/>
          <w:sz w:val="19"/>
          <w:szCs w:val="19"/>
        </w:rPr>
        <w:t>defer</w:t>
      </w:r>
      <w:r w:rsidRPr="00303475">
        <w:rPr>
          <w:rFonts w:ascii="Tahoma" w:hAnsi="Tahoma" w:cs="Tahoma"/>
          <w:sz w:val="19"/>
          <w:szCs w:val="19"/>
        </w:rPr>
        <w:t xml:space="preserve"> up to a maximum of 6%. For example</w:t>
      </w:r>
      <w:r>
        <w:rPr>
          <w:rFonts w:ascii="Tahoma" w:hAnsi="Tahoma" w:cs="Tahoma"/>
          <w:sz w:val="19"/>
          <w:szCs w:val="19"/>
        </w:rPr>
        <w:t>,</w:t>
      </w:r>
      <w:r w:rsidRPr="00303475">
        <w:rPr>
          <w:rFonts w:ascii="Tahoma" w:hAnsi="Tahoma" w:cs="Tahoma"/>
          <w:sz w:val="19"/>
          <w:szCs w:val="19"/>
        </w:rPr>
        <w:t xml:space="preserve"> if you defer 5% Biorasi will match you 2.5% or if you defer 10% Biorasi will match it with 3%. </w:t>
      </w:r>
      <w:r w:rsidRPr="00303475">
        <w:rPr>
          <w:rFonts w:ascii="Tahoma" w:hAnsi="Tahoma" w:cs="Tahoma"/>
          <w:sz w:val="19"/>
          <w:szCs w:val="19"/>
          <w:lang w:val="en"/>
        </w:rPr>
        <w:t xml:space="preserve">If you defer to both pre-tax 401(k) and post-tax 401(k) Roth, regardless of amount deferred, the Biorasi maximum match will remain at 3%. </w:t>
      </w:r>
    </w:p>
    <w:p w14:paraId="368BF292" w14:textId="77777777" w:rsidR="003B00E7" w:rsidRDefault="003B00E7" w:rsidP="003B00E7">
      <w:pPr>
        <w:pStyle w:val="NormalWeb"/>
        <w:jc w:val="both"/>
        <w:rPr>
          <w:rFonts w:ascii="Tahoma" w:hAnsi="Tahoma" w:cs="Tahoma"/>
          <w:b/>
        </w:rPr>
      </w:pPr>
      <w:r w:rsidRPr="00303475">
        <w:rPr>
          <w:rFonts w:ascii="Tahoma" w:hAnsi="Tahoma" w:cs="Tahoma"/>
          <w:sz w:val="19"/>
          <w:szCs w:val="19"/>
          <w:lang w:val="en"/>
        </w:rPr>
        <w:t>Employees can complete a rollover of past 401(k) plan(s) into the Bio</w:t>
      </w:r>
      <w:r>
        <w:rPr>
          <w:rFonts w:ascii="Tahoma" w:hAnsi="Tahoma" w:cs="Tahoma"/>
          <w:sz w:val="19"/>
          <w:szCs w:val="19"/>
          <w:lang w:val="en"/>
        </w:rPr>
        <w:t>rasi 401(k) without complication.</w:t>
      </w:r>
      <w:r>
        <w:rPr>
          <w:rFonts w:ascii="Tahoma" w:hAnsi="Tahoma" w:cs="Tahoma"/>
          <w:b/>
        </w:rPr>
        <w:t xml:space="preserve">        </w:t>
      </w:r>
    </w:p>
    <w:p w14:paraId="31E5A33B" w14:textId="77777777" w:rsidR="003B00E7" w:rsidRDefault="003B00E7" w:rsidP="003B00E7">
      <w:pPr>
        <w:pStyle w:val="NormalWeb"/>
        <w:spacing w:before="0" w:beforeAutospacing="0" w:after="0" w:afterAutospacing="0"/>
        <w:rPr>
          <w:rFonts w:ascii="Tahoma" w:hAnsi="Tahoma" w:cs="Tahoma"/>
          <w:color w:val="000000"/>
          <w:sz w:val="18"/>
          <w:szCs w:val="18"/>
        </w:rPr>
      </w:pPr>
    </w:p>
    <w:p w14:paraId="51B3E041"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10: Continuing Education Development</w:t>
      </w:r>
    </w:p>
    <w:p w14:paraId="7CAF04F0" w14:textId="77777777" w:rsidR="003B00E7" w:rsidRDefault="003B00E7" w:rsidP="003B00E7">
      <w:pPr>
        <w:pStyle w:val="Default"/>
        <w:rPr>
          <w:rFonts w:ascii="Tahoma" w:hAnsi="Tahoma" w:cs="Tahoma"/>
          <w:b/>
          <w:bCs/>
          <w:sz w:val="20"/>
          <w:szCs w:val="20"/>
          <w:u w:val="single"/>
        </w:rPr>
      </w:pPr>
    </w:p>
    <w:p w14:paraId="615D5788" w14:textId="77777777" w:rsidR="003B00E7" w:rsidRDefault="003B00E7" w:rsidP="003B00E7">
      <w:pPr>
        <w:autoSpaceDE w:val="0"/>
        <w:autoSpaceDN w:val="0"/>
        <w:jc w:val="both"/>
        <w:rPr>
          <w:rFonts w:ascii="Tahoma" w:hAnsi="Tahoma" w:cs="Tahoma"/>
          <w:sz w:val="19"/>
          <w:szCs w:val="19"/>
        </w:rPr>
      </w:pPr>
      <w:r w:rsidRPr="00AA442E">
        <w:rPr>
          <w:rFonts w:ascii="Tahoma" w:hAnsi="Tahoma" w:cs="Tahoma"/>
          <w:sz w:val="19"/>
          <w:szCs w:val="19"/>
        </w:rPr>
        <w:t xml:space="preserve">Biorasi recognizes the importance of continuing educational development for the professional growth of its employees. The Company </w:t>
      </w:r>
      <w:r>
        <w:rPr>
          <w:rFonts w:ascii="Tahoma" w:hAnsi="Tahoma" w:cs="Tahoma"/>
          <w:sz w:val="19"/>
          <w:szCs w:val="19"/>
        </w:rPr>
        <w:t xml:space="preserve">may </w:t>
      </w:r>
      <w:r w:rsidRPr="00AA442E">
        <w:rPr>
          <w:rFonts w:ascii="Tahoma" w:hAnsi="Tahoma" w:cs="Tahoma"/>
          <w:sz w:val="19"/>
          <w:szCs w:val="19"/>
        </w:rPr>
        <w:t xml:space="preserve">provide financial assistance to employees who wish to further their education in areas that </w:t>
      </w:r>
      <w:r>
        <w:rPr>
          <w:rFonts w:ascii="Tahoma" w:hAnsi="Tahoma" w:cs="Tahoma"/>
          <w:sz w:val="19"/>
          <w:szCs w:val="19"/>
        </w:rPr>
        <w:t>are relevant to performing their Biorasi job function</w:t>
      </w:r>
      <w:r w:rsidRPr="00AA442E">
        <w:rPr>
          <w:rFonts w:ascii="Tahoma" w:hAnsi="Tahoma" w:cs="Tahoma"/>
          <w:sz w:val="19"/>
          <w:szCs w:val="19"/>
        </w:rPr>
        <w:t xml:space="preserve">. Employees wishing to pursue continuing educational development </w:t>
      </w:r>
      <w:r>
        <w:rPr>
          <w:rFonts w:ascii="Tahoma" w:hAnsi="Tahoma" w:cs="Tahoma"/>
          <w:sz w:val="19"/>
          <w:szCs w:val="19"/>
        </w:rPr>
        <w:t>should discuss with their manager and/or department head</w:t>
      </w:r>
      <w:r w:rsidRPr="00AA442E">
        <w:rPr>
          <w:rFonts w:ascii="Tahoma" w:hAnsi="Tahoma" w:cs="Tahoma"/>
          <w:sz w:val="19"/>
          <w:szCs w:val="19"/>
        </w:rPr>
        <w:t>.</w:t>
      </w:r>
      <w:r w:rsidRPr="00AF1798">
        <w:rPr>
          <w:rFonts w:ascii="Tahoma" w:hAnsi="Tahoma" w:cs="Tahoma"/>
          <w:sz w:val="19"/>
          <w:szCs w:val="19"/>
        </w:rPr>
        <w:t xml:space="preserve"> </w:t>
      </w:r>
    </w:p>
    <w:p w14:paraId="54F3EF6C" w14:textId="77777777" w:rsidR="003B00E7" w:rsidRDefault="003B00E7" w:rsidP="003B00E7">
      <w:pPr>
        <w:autoSpaceDE w:val="0"/>
        <w:autoSpaceDN w:val="0"/>
        <w:rPr>
          <w:rFonts w:ascii="Tahoma" w:hAnsi="Tahoma" w:cs="Tahoma"/>
          <w:sz w:val="19"/>
          <w:szCs w:val="19"/>
        </w:rPr>
      </w:pPr>
    </w:p>
    <w:p w14:paraId="2D34D51B" w14:textId="77777777" w:rsidR="003B00E7" w:rsidRPr="00AF1798" w:rsidRDefault="003B00E7" w:rsidP="003B00E7">
      <w:pPr>
        <w:autoSpaceDE w:val="0"/>
        <w:autoSpaceDN w:val="0"/>
        <w:rPr>
          <w:rFonts w:ascii="Tahoma" w:hAnsi="Tahoma" w:cs="Tahoma"/>
          <w:sz w:val="19"/>
          <w:szCs w:val="19"/>
        </w:rPr>
      </w:pPr>
    </w:p>
    <w:p w14:paraId="5EE0429A" w14:textId="77777777" w:rsidR="003B00E7" w:rsidRDefault="003B00E7" w:rsidP="003B00E7">
      <w:pPr>
        <w:pStyle w:val="Default"/>
        <w:rPr>
          <w:rFonts w:ascii="Tahoma" w:hAnsi="Tahoma" w:cs="Tahoma"/>
          <w:sz w:val="19"/>
          <w:szCs w:val="19"/>
        </w:rPr>
      </w:pPr>
      <w:r>
        <w:rPr>
          <w:rFonts w:ascii="Tahoma" w:hAnsi="Tahoma" w:cs="Tahoma"/>
          <w:b/>
          <w:sz w:val="19"/>
          <w:szCs w:val="19"/>
          <w:u w:val="single"/>
        </w:rPr>
        <w:t xml:space="preserve">Section 11:  </w:t>
      </w:r>
      <w:r w:rsidRPr="00F8219A">
        <w:rPr>
          <w:rFonts w:ascii="Tahoma" w:hAnsi="Tahoma" w:cs="Tahoma"/>
          <w:b/>
          <w:sz w:val="19"/>
          <w:szCs w:val="19"/>
          <w:u w:val="single"/>
        </w:rPr>
        <w:t>Monetary Advances</w:t>
      </w:r>
      <w:r>
        <w:rPr>
          <w:rFonts w:ascii="Tahoma" w:hAnsi="Tahoma" w:cs="Tahoma"/>
          <w:sz w:val="19"/>
          <w:szCs w:val="19"/>
        </w:rPr>
        <w:t xml:space="preserve">  </w:t>
      </w:r>
    </w:p>
    <w:p w14:paraId="5C67E6F5" w14:textId="77777777" w:rsidR="003B00E7" w:rsidRDefault="003B00E7" w:rsidP="003B00E7">
      <w:pPr>
        <w:pStyle w:val="Default"/>
        <w:rPr>
          <w:rFonts w:ascii="Tahoma" w:hAnsi="Tahoma" w:cs="Tahoma"/>
          <w:sz w:val="19"/>
          <w:szCs w:val="19"/>
        </w:rPr>
      </w:pPr>
    </w:p>
    <w:p w14:paraId="19143D1E" w14:textId="77777777" w:rsidR="003B00E7" w:rsidRDefault="003B00E7" w:rsidP="003B00E7">
      <w:pPr>
        <w:pStyle w:val="Default"/>
        <w:jc w:val="both"/>
        <w:rPr>
          <w:rFonts w:ascii="Tahoma" w:hAnsi="Tahoma" w:cs="Tahoma"/>
          <w:sz w:val="19"/>
          <w:szCs w:val="19"/>
        </w:rPr>
      </w:pPr>
      <w:r>
        <w:rPr>
          <w:rFonts w:ascii="Tahoma" w:hAnsi="Tahoma" w:cs="Tahoma"/>
          <w:sz w:val="19"/>
          <w:szCs w:val="19"/>
        </w:rPr>
        <w:t xml:space="preserve">Biorasi may, at its sole discretion, advance funds to an employee for specific company-related purposes.  </w:t>
      </w:r>
      <w:r w:rsidRPr="00AE3A80">
        <w:rPr>
          <w:rFonts w:ascii="Tahoma" w:hAnsi="Tahoma" w:cs="Tahoma"/>
          <w:sz w:val="19"/>
          <w:szCs w:val="19"/>
        </w:rPr>
        <w:t>Examples of such monetary advances include:  employee’s advanced education, seminars, license renewal, etc., any and all attorney fees and legal/administrative costs for VISAS (e.g., O1, L1, H1B, etc.), Green Card, and relocation and/or moving expenses (which includes any air fare, hotel, costs for temporary rental, etc.).</w:t>
      </w:r>
    </w:p>
    <w:p w14:paraId="387961E5" w14:textId="77777777" w:rsidR="003B00E7" w:rsidRDefault="003B00E7" w:rsidP="003B00E7">
      <w:pPr>
        <w:pStyle w:val="Default"/>
        <w:rPr>
          <w:rFonts w:ascii="Tahoma" w:hAnsi="Tahoma" w:cs="Tahoma"/>
          <w:sz w:val="19"/>
          <w:szCs w:val="19"/>
        </w:rPr>
      </w:pPr>
    </w:p>
    <w:p w14:paraId="23AD584C" w14:textId="77777777" w:rsidR="003B00E7" w:rsidRPr="00A71DAD" w:rsidRDefault="003B00E7" w:rsidP="003B00E7">
      <w:pPr>
        <w:pStyle w:val="Default"/>
        <w:rPr>
          <w:rFonts w:ascii="Tahoma" w:hAnsi="Tahoma" w:cs="Tahoma"/>
          <w:sz w:val="19"/>
          <w:szCs w:val="19"/>
        </w:rPr>
      </w:pPr>
      <w:r w:rsidRPr="00A71DAD">
        <w:rPr>
          <w:rFonts w:ascii="Tahoma" w:hAnsi="Tahoma" w:cs="Tahoma"/>
          <w:sz w:val="19"/>
          <w:szCs w:val="19"/>
        </w:rPr>
        <w:t>If</w:t>
      </w:r>
      <w:r>
        <w:rPr>
          <w:rFonts w:ascii="Tahoma" w:hAnsi="Tahoma" w:cs="Tahoma"/>
          <w:sz w:val="19"/>
          <w:szCs w:val="19"/>
        </w:rPr>
        <w:t>,</w:t>
      </w:r>
      <w:r w:rsidRPr="00A71DAD">
        <w:rPr>
          <w:rFonts w:ascii="Tahoma" w:hAnsi="Tahoma" w:cs="Tahoma"/>
          <w:sz w:val="19"/>
          <w:szCs w:val="19"/>
        </w:rPr>
        <w:t xml:space="preserve"> during employment</w:t>
      </w:r>
      <w:r>
        <w:rPr>
          <w:rFonts w:ascii="Tahoma" w:hAnsi="Tahoma" w:cs="Tahoma"/>
          <w:sz w:val="19"/>
          <w:szCs w:val="19"/>
        </w:rPr>
        <w:t>,</w:t>
      </w:r>
      <w:r w:rsidRPr="00A71DAD">
        <w:rPr>
          <w:rFonts w:ascii="Tahoma" w:hAnsi="Tahoma" w:cs="Tahoma"/>
          <w:sz w:val="19"/>
          <w:szCs w:val="19"/>
        </w:rPr>
        <w:t xml:space="preserve"> Biorasi extend</w:t>
      </w:r>
      <w:r>
        <w:rPr>
          <w:rFonts w:ascii="Tahoma" w:hAnsi="Tahoma" w:cs="Tahoma"/>
          <w:sz w:val="19"/>
          <w:szCs w:val="19"/>
        </w:rPr>
        <w:t>ed</w:t>
      </w:r>
      <w:r w:rsidRPr="00A71DAD">
        <w:rPr>
          <w:rFonts w:ascii="Tahoma" w:hAnsi="Tahoma" w:cs="Tahoma"/>
          <w:sz w:val="19"/>
          <w:szCs w:val="19"/>
        </w:rPr>
        <w:t xml:space="preserve"> to the employee a monetary advance, such advance creates the obligation for repayment if a recipient resigns or is terminated under the terms set forth below.</w:t>
      </w:r>
    </w:p>
    <w:p w14:paraId="4C2127BC" w14:textId="77777777" w:rsidR="003B00E7" w:rsidRDefault="003B00E7" w:rsidP="003B00E7">
      <w:pPr>
        <w:pStyle w:val="Default"/>
        <w:rPr>
          <w:rFonts w:ascii="Tahoma" w:hAnsi="Tahoma" w:cs="Tahoma"/>
          <w:sz w:val="19"/>
          <w:szCs w:val="19"/>
        </w:rPr>
      </w:pPr>
    </w:p>
    <w:p w14:paraId="2EFE461E" w14:textId="77777777" w:rsidR="003B00E7" w:rsidRDefault="003B00E7" w:rsidP="003B00E7">
      <w:pPr>
        <w:pStyle w:val="Default"/>
        <w:rPr>
          <w:rFonts w:ascii="Tahoma" w:hAnsi="Tahoma" w:cs="Tahoma"/>
          <w:sz w:val="19"/>
          <w:szCs w:val="19"/>
        </w:rPr>
      </w:pPr>
      <w:r>
        <w:rPr>
          <w:rFonts w:ascii="Tahoma" w:hAnsi="Tahoma" w:cs="Tahoma"/>
          <w:sz w:val="19"/>
          <w:szCs w:val="19"/>
        </w:rPr>
        <w:lastRenderedPageBreak/>
        <w:t>Unless provided in writing to the contrary, t</w:t>
      </w:r>
      <w:r w:rsidRPr="00A71DAD">
        <w:rPr>
          <w:rFonts w:ascii="Tahoma" w:hAnsi="Tahoma" w:cs="Tahoma"/>
          <w:sz w:val="19"/>
          <w:szCs w:val="19"/>
        </w:rPr>
        <w:t>he terms applicable to the monetary advance are as follows:</w:t>
      </w:r>
      <w:r>
        <w:rPr>
          <w:rFonts w:ascii="Tahoma" w:hAnsi="Tahoma" w:cs="Tahoma"/>
          <w:sz w:val="19"/>
          <w:szCs w:val="19"/>
        </w:rPr>
        <w:t xml:space="preserve">  </w:t>
      </w:r>
    </w:p>
    <w:p w14:paraId="6BD4B92C" w14:textId="77777777" w:rsidR="003B00E7" w:rsidRDefault="003B00E7" w:rsidP="003B00E7">
      <w:pPr>
        <w:pStyle w:val="Default"/>
        <w:rPr>
          <w:rFonts w:ascii="Tahoma" w:hAnsi="Tahoma" w:cs="Tahoma"/>
          <w:sz w:val="19"/>
          <w:szCs w:val="19"/>
        </w:rPr>
      </w:pPr>
    </w:p>
    <w:p w14:paraId="5AD0C9BD" w14:textId="77777777" w:rsidR="003B00E7" w:rsidRPr="00A71DAD" w:rsidRDefault="003B00E7" w:rsidP="00830014">
      <w:pPr>
        <w:pStyle w:val="Default"/>
        <w:numPr>
          <w:ilvl w:val="0"/>
          <w:numId w:val="15"/>
        </w:numPr>
        <w:ind w:right="1350"/>
        <w:rPr>
          <w:rFonts w:ascii="Tahoma" w:hAnsi="Tahoma" w:cs="Tahoma"/>
          <w:sz w:val="19"/>
          <w:szCs w:val="19"/>
        </w:rPr>
      </w:pPr>
      <w:r w:rsidRPr="00471DF2">
        <w:rPr>
          <w:rFonts w:ascii="Tahoma" w:hAnsi="Tahoma" w:cs="Tahoma"/>
          <w:sz w:val="19"/>
          <w:szCs w:val="19"/>
        </w:rPr>
        <w:t xml:space="preserve">if the employee resigns or is terminated within one (1) year of </w:t>
      </w:r>
      <w:r>
        <w:rPr>
          <w:rFonts w:ascii="Tahoma" w:hAnsi="Tahoma" w:cs="Tahoma"/>
          <w:sz w:val="19"/>
          <w:szCs w:val="19"/>
        </w:rPr>
        <w:t>the date</w:t>
      </w:r>
      <w:r>
        <w:rPr>
          <w:rFonts w:ascii="Tahoma" w:hAnsi="Tahoma" w:cs="Tahoma"/>
          <w:b/>
          <w:sz w:val="19"/>
          <w:szCs w:val="19"/>
        </w:rPr>
        <w:t xml:space="preserve"> </w:t>
      </w:r>
      <w:r w:rsidRPr="00F8219A">
        <w:rPr>
          <w:rFonts w:ascii="Tahoma" w:hAnsi="Tahoma" w:cs="Tahoma"/>
          <w:sz w:val="19"/>
          <w:szCs w:val="19"/>
        </w:rPr>
        <w:t>of the monetary advance</w:t>
      </w:r>
      <w:r>
        <w:rPr>
          <w:rFonts w:ascii="Tahoma" w:hAnsi="Tahoma" w:cs="Tahoma"/>
          <w:sz w:val="19"/>
          <w:szCs w:val="19"/>
        </w:rPr>
        <w:t xml:space="preserve">, </w:t>
      </w:r>
      <w:r w:rsidRPr="00471DF2">
        <w:rPr>
          <w:rFonts w:ascii="Tahoma" w:hAnsi="Tahoma" w:cs="Tahoma"/>
          <w:sz w:val="19"/>
          <w:szCs w:val="19"/>
        </w:rPr>
        <w:t xml:space="preserve">the full amount of </w:t>
      </w:r>
      <w:r>
        <w:rPr>
          <w:rFonts w:ascii="Tahoma" w:hAnsi="Tahoma" w:cs="Tahoma"/>
          <w:sz w:val="19"/>
          <w:szCs w:val="19"/>
        </w:rPr>
        <w:t>the advance</w:t>
      </w:r>
      <w:r w:rsidRPr="00471DF2">
        <w:rPr>
          <w:rFonts w:ascii="Tahoma" w:hAnsi="Tahoma" w:cs="Tahoma"/>
          <w:sz w:val="19"/>
          <w:szCs w:val="19"/>
        </w:rPr>
        <w:t xml:space="preserve"> shall become due in full on the date of notice of resignation or </w:t>
      </w:r>
      <w:r w:rsidRPr="00A71DAD">
        <w:rPr>
          <w:rFonts w:ascii="Tahoma" w:hAnsi="Tahoma" w:cs="Tahoma"/>
          <w:sz w:val="19"/>
          <w:szCs w:val="19"/>
        </w:rPr>
        <w:t xml:space="preserve">termination. The employee will be responsible to fulfill the debt obligation before departure from the </w:t>
      </w:r>
      <w:r>
        <w:rPr>
          <w:rFonts w:ascii="Tahoma" w:hAnsi="Tahoma" w:cs="Tahoma"/>
          <w:sz w:val="19"/>
          <w:szCs w:val="19"/>
        </w:rPr>
        <w:t>company</w:t>
      </w:r>
      <w:r w:rsidRPr="00A71DAD">
        <w:rPr>
          <w:rFonts w:ascii="Tahoma" w:hAnsi="Tahoma" w:cs="Tahoma"/>
          <w:sz w:val="19"/>
          <w:szCs w:val="19"/>
        </w:rPr>
        <w:t>.</w:t>
      </w:r>
    </w:p>
    <w:p w14:paraId="16D84223" w14:textId="77777777" w:rsidR="003B00E7" w:rsidRPr="00A71DAD" w:rsidRDefault="003B00E7" w:rsidP="003B00E7">
      <w:pPr>
        <w:pStyle w:val="Default"/>
        <w:ind w:left="720" w:right="1350"/>
        <w:rPr>
          <w:rFonts w:ascii="Tahoma" w:hAnsi="Tahoma" w:cs="Tahoma"/>
          <w:b/>
          <w:sz w:val="16"/>
          <w:szCs w:val="16"/>
        </w:rPr>
      </w:pPr>
    </w:p>
    <w:p w14:paraId="016DF077" w14:textId="77777777" w:rsidR="003B00E7" w:rsidRDefault="003B00E7" w:rsidP="00830014">
      <w:pPr>
        <w:pStyle w:val="Default"/>
        <w:numPr>
          <w:ilvl w:val="0"/>
          <w:numId w:val="15"/>
        </w:numPr>
        <w:ind w:right="1350"/>
        <w:jc w:val="both"/>
        <w:rPr>
          <w:rFonts w:ascii="Tahoma" w:hAnsi="Tahoma" w:cs="Tahoma"/>
          <w:sz w:val="19"/>
          <w:szCs w:val="19"/>
        </w:rPr>
      </w:pPr>
      <w:r w:rsidRPr="001A0C9B">
        <w:rPr>
          <w:rFonts w:ascii="Tahoma" w:hAnsi="Tahoma" w:cs="Tahoma"/>
          <w:sz w:val="19"/>
          <w:szCs w:val="19"/>
        </w:rPr>
        <w:t xml:space="preserve">If the employee resigns </w:t>
      </w:r>
      <w:r>
        <w:rPr>
          <w:rFonts w:ascii="Tahoma" w:hAnsi="Tahoma" w:cs="Tahoma"/>
          <w:sz w:val="19"/>
          <w:szCs w:val="19"/>
        </w:rPr>
        <w:t xml:space="preserve">or is terminated </w:t>
      </w:r>
      <w:r w:rsidRPr="001A0C9B">
        <w:rPr>
          <w:rFonts w:ascii="Tahoma" w:hAnsi="Tahoma" w:cs="Tahoma"/>
          <w:sz w:val="19"/>
          <w:szCs w:val="19"/>
        </w:rPr>
        <w:t>after one (1) year but less than two (2) years</w:t>
      </w:r>
      <w:r>
        <w:rPr>
          <w:rFonts w:ascii="Tahoma" w:hAnsi="Tahoma" w:cs="Tahoma"/>
          <w:sz w:val="19"/>
          <w:szCs w:val="19"/>
        </w:rPr>
        <w:t xml:space="preserve"> after the date of the monetary advance</w:t>
      </w:r>
      <w:r w:rsidRPr="001A0C9B">
        <w:rPr>
          <w:rFonts w:ascii="Tahoma" w:hAnsi="Tahoma" w:cs="Tahoma"/>
          <w:sz w:val="19"/>
          <w:szCs w:val="19"/>
        </w:rPr>
        <w:t>, the employee shall, within ten (10) days of resignation</w:t>
      </w:r>
      <w:r>
        <w:rPr>
          <w:rFonts w:ascii="Tahoma" w:hAnsi="Tahoma" w:cs="Tahoma"/>
          <w:sz w:val="19"/>
          <w:szCs w:val="19"/>
        </w:rPr>
        <w:t xml:space="preserve"> or termination, pay to Biorasi 100% of the advance amount,</w:t>
      </w:r>
      <w:r w:rsidRPr="001A0C9B">
        <w:rPr>
          <w:rFonts w:ascii="Tahoma" w:hAnsi="Tahoma" w:cs="Tahoma"/>
          <w:sz w:val="19"/>
          <w:szCs w:val="19"/>
        </w:rPr>
        <w:t xml:space="preserve"> less one twelfth (1/12) of the total </w:t>
      </w:r>
      <w:r>
        <w:rPr>
          <w:rFonts w:ascii="Tahoma" w:hAnsi="Tahoma" w:cs="Tahoma"/>
          <w:sz w:val="19"/>
          <w:szCs w:val="19"/>
        </w:rPr>
        <w:t>loan amount</w:t>
      </w:r>
      <w:r w:rsidRPr="001A0C9B">
        <w:rPr>
          <w:rFonts w:ascii="Tahoma" w:hAnsi="Tahoma" w:cs="Tahoma"/>
          <w:sz w:val="19"/>
          <w:szCs w:val="19"/>
        </w:rPr>
        <w:t xml:space="preserve"> for each month while employed at Biorasi in the second year. The employee will be responsible to fulfill the debt obligation as part of his or her settlement before departure from the firm.</w:t>
      </w:r>
    </w:p>
    <w:p w14:paraId="71AEBE19" w14:textId="77777777" w:rsidR="003B00E7" w:rsidRDefault="003B00E7" w:rsidP="003B00E7">
      <w:pPr>
        <w:pStyle w:val="Default"/>
        <w:ind w:left="1440" w:right="1350"/>
        <w:jc w:val="both"/>
        <w:rPr>
          <w:rFonts w:ascii="Tahoma" w:hAnsi="Tahoma" w:cs="Tahoma"/>
          <w:sz w:val="19"/>
          <w:szCs w:val="19"/>
        </w:rPr>
      </w:pPr>
    </w:p>
    <w:p w14:paraId="57BFC01D" w14:textId="77777777" w:rsidR="003B00E7" w:rsidRDefault="003B00E7" w:rsidP="00830014">
      <w:pPr>
        <w:pStyle w:val="Default"/>
        <w:numPr>
          <w:ilvl w:val="0"/>
          <w:numId w:val="15"/>
        </w:numPr>
        <w:ind w:right="1350"/>
        <w:jc w:val="both"/>
        <w:rPr>
          <w:rFonts w:ascii="Tahoma" w:hAnsi="Tahoma" w:cs="Tahoma"/>
          <w:sz w:val="19"/>
          <w:szCs w:val="19"/>
        </w:rPr>
      </w:pPr>
      <w:r>
        <w:rPr>
          <w:rFonts w:ascii="Tahoma" w:hAnsi="Tahoma" w:cs="Tahoma"/>
          <w:sz w:val="19"/>
          <w:szCs w:val="19"/>
        </w:rPr>
        <w:t xml:space="preserve">If the recipient continues to work for the Company for two (2) years or more after the date of the monetary advance, then the obligation will then be deemed satisfied.  </w:t>
      </w:r>
    </w:p>
    <w:p w14:paraId="723A07A7" w14:textId="77777777" w:rsidR="003B00E7" w:rsidRDefault="003B00E7" w:rsidP="003B00E7">
      <w:pPr>
        <w:pStyle w:val="Default"/>
        <w:rPr>
          <w:rFonts w:ascii="Tahoma" w:hAnsi="Tahoma" w:cs="Tahoma"/>
          <w:b/>
          <w:bCs/>
          <w:sz w:val="20"/>
          <w:szCs w:val="20"/>
          <w:u w:val="single"/>
        </w:rPr>
      </w:pPr>
    </w:p>
    <w:p w14:paraId="374479D2" w14:textId="77777777" w:rsidR="003B00E7" w:rsidRDefault="003B00E7" w:rsidP="003B00E7">
      <w:pPr>
        <w:pStyle w:val="Default"/>
        <w:rPr>
          <w:rFonts w:ascii="Tahoma" w:hAnsi="Tahoma" w:cs="Tahoma"/>
          <w:b/>
          <w:bCs/>
          <w:sz w:val="20"/>
          <w:szCs w:val="20"/>
          <w:u w:val="single"/>
        </w:rPr>
      </w:pPr>
    </w:p>
    <w:p w14:paraId="59023359" w14:textId="77777777" w:rsidR="003B00E7" w:rsidRDefault="003B00E7" w:rsidP="003B00E7">
      <w:pPr>
        <w:pStyle w:val="Default"/>
        <w:rPr>
          <w:rFonts w:ascii="Tahoma" w:hAnsi="Tahoma" w:cs="Tahoma"/>
          <w:b/>
          <w:sz w:val="18"/>
          <w:szCs w:val="18"/>
        </w:rPr>
      </w:pPr>
      <w:r>
        <w:rPr>
          <w:rFonts w:ascii="Tahoma" w:hAnsi="Tahoma" w:cs="Tahoma"/>
          <w:b/>
          <w:bCs/>
          <w:sz w:val="20"/>
          <w:szCs w:val="20"/>
          <w:u w:val="single"/>
        </w:rPr>
        <w:t>Section 12: Travel and Expense Reimbursement Policy</w:t>
      </w:r>
    </w:p>
    <w:p w14:paraId="4478B0CD" w14:textId="77777777" w:rsidR="003B00E7" w:rsidRDefault="003B00E7" w:rsidP="003B00E7">
      <w:pPr>
        <w:rPr>
          <w:rFonts w:ascii="Tahoma" w:hAnsi="Tahoma" w:cs="Tahoma"/>
          <w:color w:val="000000"/>
          <w:sz w:val="19"/>
          <w:szCs w:val="19"/>
        </w:rPr>
      </w:pPr>
    </w:p>
    <w:p w14:paraId="65238FA6" w14:textId="77777777" w:rsidR="003B00E7" w:rsidRPr="000E3879" w:rsidRDefault="003B00E7" w:rsidP="003B00E7">
      <w:pPr>
        <w:jc w:val="both"/>
        <w:rPr>
          <w:rFonts w:ascii="Tahoma" w:hAnsi="Tahoma" w:cs="Tahoma"/>
          <w:color w:val="000000"/>
          <w:sz w:val="19"/>
          <w:szCs w:val="19"/>
        </w:rPr>
      </w:pPr>
    </w:p>
    <w:p w14:paraId="204AB1B7" w14:textId="77777777" w:rsidR="003B00E7" w:rsidRDefault="003B00E7" w:rsidP="003B00E7">
      <w:pPr>
        <w:jc w:val="both"/>
        <w:rPr>
          <w:rFonts w:ascii="Tahoma" w:hAnsi="Tahoma" w:cs="Tahoma"/>
          <w:color w:val="000000"/>
          <w:sz w:val="19"/>
          <w:szCs w:val="19"/>
        </w:rPr>
      </w:pPr>
      <w:r>
        <w:rPr>
          <w:rFonts w:ascii="Tahoma" w:hAnsi="Tahoma" w:cs="Tahoma"/>
          <w:color w:val="000000"/>
          <w:sz w:val="19"/>
          <w:szCs w:val="19"/>
        </w:rPr>
        <w:t xml:space="preserve">Biorasi’s Travel and Reimbursement Policy, which is incorporated by reference, provides the established procedures to properly document and process Company travel and related expenditures. All employees are required to comply with the policy. </w:t>
      </w:r>
    </w:p>
    <w:p w14:paraId="6C908E39" w14:textId="77777777" w:rsidR="003B00E7" w:rsidRDefault="003B00E7" w:rsidP="003B00E7">
      <w:pPr>
        <w:autoSpaceDE w:val="0"/>
        <w:autoSpaceDN w:val="0"/>
        <w:adjustRightInd w:val="0"/>
        <w:jc w:val="both"/>
        <w:rPr>
          <w:rFonts w:ascii="Tahoma" w:eastAsia="Calibri" w:hAnsi="Tahoma" w:cs="Tahoma"/>
          <w:color w:val="000000"/>
          <w:sz w:val="19"/>
          <w:szCs w:val="19"/>
        </w:rPr>
      </w:pPr>
    </w:p>
    <w:p w14:paraId="0995A1D8" w14:textId="77777777" w:rsidR="003B00E7" w:rsidRPr="0053348D" w:rsidRDefault="003B00E7" w:rsidP="003B00E7">
      <w:pPr>
        <w:ind w:firstLine="720"/>
        <w:jc w:val="both"/>
        <w:rPr>
          <w:rFonts w:ascii="Tahoma" w:hAnsi="Tahoma" w:cs="Tahoma"/>
        </w:rPr>
      </w:pPr>
    </w:p>
    <w:p w14:paraId="4C6E9E28" w14:textId="77777777" w:rsidR="003B00E7" w:rsidRDefault="003B00E7" w:rsidP="003B00E7">
      <w:pPr>
        <w:ind w:firstLine="720"/>
        <w:jc w:val="both"/>
        <w:rPr>
          <w:rFonts w:ascii="Tahoma" w:hAnsi="Tahoma" w:cs="Tahoma"/>
          <w:b/>
        </w:rPr>
      </w:pPr>
    </w:p>
    <w:p w14:paraId="4AB63CD5" w14:textId="77777777" w:rsidR="003B00E7" w:rsidRPr="00287A7B" w:rsidRDefault="003B00E7" w:rsidP="003B00E7">
      <w:pPr>
        <w:ind w:firstLine="720"/>
        <w:jc w:val="center"/>
        <w:rPr>
          <w:rFonts w:ascii="Tahoma" w:hAnsi="Tahoma" w:cs="Tahoma"/>
          <w:b/>
        </w:rPr>
      </w:pPr>
      <w:bookmarkStart w:id="21" w:name="expectations"/>
      <w:r>
        <w:rPr>
          <w:rFonts w:ascii="Tahoma" w:hAnsi="Tahoma" w:cs="Tahoma"/>
          <w:b/>
        </w:rPr>
        <w:t>B</w:t>
      </w:r>
      <w:r w:rsidRPr="00287A7B">
        <w:rPr>
          <w:rFonts w:ascii="Tahoma" w:hAnsi="Tahoma" w:cs="Tahoma"/>
          <w:b/>
        </w:rPr>
        <w:t>iorasi Workplace Expectations</w:t>
      </w:r>
    </w:p>
    <w:bookmarkEnd w:id="21"/>
    <w:p w14:paraId="4C48A6DF" w14:textId="77777777" w:rsidR="003B00E7" w:rsidRPr="00717720" w:rsidRDefault="003B00E7" w:rsidP="003B00E7">
      <w:pPr>
        <w:jc w:val="both"/>
        <w:rPr>
          <w:rFonts w:ascii="Tahoma" w:hAnsi="Tahoma" w:cs="Tahoma"/>
          <w:b/>
          <w:sz w:val="21"/>
          <w:szCs w:val="21"/>
          <w:u w:val="single"/>
        </w:rPr>
      </w:pPr>
    </w:p>
    <w:p w14:paraId="1A369DA5" w14:textId="77777777" w:rsidR="003B00E7" w:rsidRPr="00287A7B"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 xml:space="preserve">Section </w:t>
      </w:r>
      <w:r>
        <w:rPr>
          <w:rFonts w:ascii="Tahoma" w:hAnsi="Tahoma" w:cs="Tahoma"/>
          <w:b/>
          <w:bCs/>
          <w:sz w:val="20"/>
          <w:szCs w:val="20"/>
          <w:u w:val="single"/>
        </w:rPr>
        <w:t>13</w:t>
      </w:r>
      <w:r w:rsidRPr="00287A7B">
        <w:rPr>
          <w:rFonts w:ascii="Tahoma" w:hAnsi="Tahoma" w:cs="Tahoma"/>
          <w:b/>
          <w:bCs/>
          <w:sz w:val="20"/>
          <w:szCs w:val="20"/>
          <w:u w:val="single"/>
        </w:rPr>
        <w:t>: Appearance</w:t>
      </w:r>
    </w:p>
    <w:p w14:paraId="3C4A743F" w14:textId="77777777" w:rsidR="003B00E7" w:rsidRDefault="003B00E7" w:rsidP="003B00E7">
      <w:pPr>
        <w:pStyle w:val="Default"/>
        <w:rPr>
          <w:rFonts w:ascii="Tahoma" w:hAnsi="Tahoma" w:cs="Tahoma"/>
          <w:b/>
          <w:bCs/>
          <w:sz w:val="21"/>
          <w:szCs w:val="21"/>
          <w:u w:val="single"/>
        </w:rPr>
      </w:pPr>
    </w:p>
    <w:p w14:paraId="0F5A5C4C" w14:textId="77777777" w:rsidR="003B00E7" w:rsidRPr="00287A7B" w:rsidRDefault="003B00E7" w:rsidP="003B00E7">
      <w:pPr>
        <w:jc w:val="both"/>
        <w:rPr>
          <w:rFonts w:ascii="Tahoma" w:hAnsi="Tahoma" w:cs="Tahoma"/>
          <w:sz w:val="19"/>
          <w:szCs w:val="19"/>
        </w:rPr>
      </w:pPr>
      <w:r w:rsidRPr="00287A7B">
        <w:rPr>
          <w:rFonts w:ascii="Tahoma" w:hAnsi="Tahoma" w:cs="Tahoma"/>
          <w:sz w:val="19"/>
          <w:szCs w:val="19"/>
        </w:rPr>
        <w:t>Every employee is a re</w:t>
      </w:r>
      <w:r>
        <w:rPr>
          <w:rFonts w:ascii="Tahoma" w:hAnsi="Tahoma" w:cs="Tahoma"/>
          <w:sz w:val="19"/>
          <w:szCs w:val="19"/>
        </w:rPr>
        <w:t>presentative</w:t>
      </w:r>
      <w:r w:rsidRPr="00287A7B">
        <w:rPr>
          <w:rFonts w:ascii="Tahoma" w:hAnsi="Tahoma" w:cs="Tahoma"/>
          <w:sz w:val="19"/>
          <w:szCs w:val="19"/>
        </w:rPr>
        <w:t xml:space="preserve"> of the Company. Therefore, your behavior, mannerisms and appearance are all extremely important </w:t>
      </w:r>
      <w:r>
        <w:rPr>
          <w:rFonts w:ascii="Tahoma" w:hAnsi="Tahoma" w:cs="Tahoma"/>
          <w:sz w:val="19"/>
          <w:szCs w:val="19"/>
        </w:rPr>
        <w:t>to help create a positive image to our business partners, stakeholders and the public at large</w:t>
      </w:r>
      <w:r w:rsidRPr="00287A7B">
        <w:rPr>
          <w:rFonts w:ascii="Tahoma" w:hAnsi="Tahoma" w:cs="Tahoma"/>
          <w:sz w:val="19"/>
          <w:szCs w:val="19"/>
        </w:rPr>
        <w:t xml:space="preserve">.  </w:t>
      </w:r>
    </w:p>
    <w:p w14:paraId="1893870F" w14:textId="77777777" w:rsidR="003B00E7" w:rsidRPr="00287A7B" w:rsidRDefault="003B00E7" w:rsidP="003B00E7">
      <w:pPr>
        <w:jc w:val="both"/>
        <w:rPr>
          <w:rFonts w:ascii="Tahoma" w:hAnsi="Tahoma" w:cs="Tahoma"/>
          <w:sz w:val="19"/>
          <w:szCs w:val="19"/>
        </w:rPr>
      </w:pPr>
      <w:r w:rsidRPr="00287A7B">
        <w:rPr>
          <w:rFonts w:ascii="Tahoma" w:hAnsi="Tahoma" w:cs="Tahoma"/>
          <w:sz w:val="19"/>
          <w:szCs w:val="19"/>
        </w:rPr>
        <w:t>At all times</w:t>
      </w:r>
      <w:r>
        <w:rPr>
          <w:rFonts w:ascii="Tahoma" w:hAnsi="Tahoma" w:cs="Tahoma"/>
          <w:sz w:val="19"/>
          <w:szCs w:val="19"/>
        </w:rPr>
        <w:t>,</w:t>
      </w:r>
      <w:r w:rsidRPr="00287A7B">
        <w:rPr>
          <w:rFonts w:ascii="Tahoma" w:hAnsi="Tahoma" w:cs="Tahoma"/>
          <w:sz w:val="19"/>
          <w:szCs w:val="19"/>
        </w:rPr>
        <w:t xml:space="preserve"> Biorasi expects its employees to conduct themselves in accordanc</w:t>
      </w:r>
      <w:r>
        <w:rPr>
          <w:rFonts w:ascii="Tahoma" w:hAnsi="Tahoma" w:cs="Tahoma"/>
          <w:sz w:val="19"/>
          <w:szCs w:val="19"/>
        </w:rPr>
        <w:t xml:space="preserve">e with the Biorasi Core Values </w:t>
      </w:r>
      <w:r w:rsidRPr="00287A7B">
        <w:rPr>
          <w:rFonts w:ascii="Tahoma" w:hAnsi="Tahoma" w:cs="Tahoma"/>
          <w:sz w:val="19"/>
          <w:szCs w:val="19"/>
        </w:rPr>
        <w:t>and to maintain a neat, clean and professional appearance that is appropriate to a business setting. All employees are to be cognizant of the events and activities happening within the office and at sponsored and public events</w:t>
      </w:r>
      <w:r>
        <w:rPr>
          <w:rFonts w:ascii="Tahoma" w:hAnsi="Tahoma" w:cs="Tahoma"/>
          <w:sz w:val="19"/>
          <w:szCs w:val="19"/>
        </w:rPr>
        <w:t>,</w:t>
      </w:r>
      <w:r w:rsidRPr="00287A7B">
        <w:rPr>
          <w:rFonts w:ascii="Tahoma" w:hAnsi="Tahoma" w:cs="Tahoma"/>
          <w:sz w:val="19"/>
          <w:szCs w:val="19"/>
        </w:rPr>
        <w:t xml:space="preserve"> to dress in professional business attire, as required, a</w:t>
      </w:r>
      <w:r>
        <w:rPr>
          <w:rFonts w:ascii="Tahoma" w:hAnsi="Tahoma" w:cs="Tahoma"/>
          <w:sz w:val="19"/>
          <w:szCs w:val="19"/>
        </w:rPr>
        <w:t>nd</w:t>
      </w:r>
      <w:r w:rsidRPr="00287A7B">
        <w:rPr>
          <w:rFonts w:ascii="Tahoma" w:hAnsi="Tahoma" w:cs="Tahoma"/>
          <w:sz w:val="19"/>
          <w:szCs w:val="19"/>
        </w:rPr>
        <w:t xml:space="preserve"> to conduct themselves as business professionals. </w:t>
      </w:r>
    </w:p>
    <w:p w14:paraId="6EB10DCF" w14:textId="77777777" w:rsidR="003B00E7" w:rsidRDefault="003B00E7" w:rsidP="003B00E7">
      <w:pPr>
        <w:jc w:val="both"/>
        <w:rPr>
          <w:rFonts w:ascii="Tahoma" w:hAnsi="Tahoma" w:cs="Tahoma"/>
          <w:sz w:val="19"/>
          <w:szCs w:val="19"/>
        </w:rPr>
      </w:pPr>
      <w:r w:rsidRPr="00287A7B">
        <w:rPr>
          <w:rFonts w:ascii="Tahoma" w:hAnsi="Tahoma" w:cs="Tahoma"/>
          <w:sz w:val="19"/>
          <w:szCs w:val="19"/>
        </w:rPr>
        <w:t>Within the office during the work week, Biorasi remains flexible and open to practices conducted within the industry and finds it acceptable for Biorasi employees to wear business casual attire Monday through Friday</w:t>
      </w:r>
      <w:r>
        <w:rPr>
          <w:rFonts w:ascii="Tahoma" w:hAnsi="Tahoma" w:cs="Tahoma"/>
          <w:sz w:val="19"/>
          <w:szCs w:val="19"/>
        </w:rPr>
        <w:t>.</w:t>
      </w:r>
    </w:p>
    <w:p w14:paraId="196BA35B" w14:textId="77777777" w:rsidR="003B00E7" w:rsidRPr="00287A7B" w:rsidRDefault="003B00E7" w:rsidP="003B00E7">
      <w:pPr>
        <w:spacing w:before="100" w:beforeAutospacing="1" w:after="100" w:afterAutospacing="1"/>
        <w:jc w:val="both"/>
        <w:rPr>
          <w:rFonts w:ascii="Tahoma" w:hAnsi="Tahoma" w:cs="Tahoma"/>
          <w:color w:val="000000"/>
          <w:sz w:val="20"/>
          <w:szCs w:val="20"/>
        </w:rPr>
      </w:pPr>
      <w:r>
        <w:rPr>
          <w:rFonts w:ascii="Tahoma" w:hAnsi="Tahoma" w:cs="Tahoma"/>
          <w:b/>
          <w:bCs/>
          <w:sz w:val="20"/>
          <w:szCs w:val="20"/>
          <w:u w:val="single"/>
        </w:rPr>
        <w:t>S</w:t>
      </w:r>
      <w:r w:rsidRPr="00287A7B">
        <w:rPr>
          <w:rFonts w:ascii="Tahoma" w:hAnsi="Tahoma" w:cs="Tahoma"/>
          <w:b/>
          <w:bCs/>
          <w:sz w:val="20"/>
          <w:szCs w:val="20"/>
          <w:u w:val="single"/>
        </w:rPr>
        <w:t xml:space="preserve">ection </w:t>
      </w:r>
      <w:r>
        <w:rPr>
          <w:rFonts w:ascii="Tahoma" w:hAnsi="Tahoma" w:cs="Tahoma"/>
          <w:b/>
          <w:bCs/>
          <w:sz w:val="20"/>
          <w:szCs w:val="20"/>
          <w:u w:val="single"/>
        </w:rPr>
        <w:t>14</w:t>
      </w:r>
      <w:r w:rsidRPr="00287A7B">
        <w:rPr>
          <w:rFonts w:ascii="Tahoma" w:hAnsi="Tahoma" w:cs="Tahoma"/>
          <w:b/>
          <w:bCs/>
          <w:sz w:val="20"/>
          <w:szCs w:val="20"/>
          <w:u w:val="single"/>
        </w:rPr>
        <w:t>: Smoke-Free Workplace</w:t>
      </w:r>
    </w:p>
    <w:p w14:paraId="516695ED" w14:textId="77777777" w:rsidR="003B00E7" w:rsidRDefault="003B00E7" w:rsidP="003B00E7">
      <w:pPr>
        <w:pStyle w:val="NormalWeb"/>
        <w:jc w:val="both"/>
        <w:rPr>
          <w:rFonts w:ascii="Tahoma" w:hAnsi="Tahoma" w:cs="Tahoma"/>
          <w:sz w:val="19"/>
          <w:szCs w:val="19"/>
        </w:rPr>
      </w:pPr>
      <w:r w:rsidRPr="00287A7B">
        <w:rPr>
          <w:rFonts w:ascii="Tahoma" w:hAnsi="Tahoma" w:cs="Tahoma"/>
          <w:sz w:val="19"/>
          <w:szCs w:val="19"/>
        </w:rPr>
        <w:t xml:space="preserve">Biorasi is committed to maintaining a smoke-free work environment. Smoking is not allowed in Company facilities, Company-sponsored meetings or in Company vehicles. This policy applies to all employees, vendors, guests and </w:t>
      </w:r>
      <w:r>
        <w:rPr>
          <w:rFonts w:ascii="Tahoma" w:hAnsi="Tahoma" w:cs="Tahoma"/>
          <w:sz w:val="19"/>
          <w:szCs w:val="19"/>
        </w:rPr>
        <w:t>clients</w:t>
      </w:r>
      <w:r w:rsidRPr="00287A7B">
        <w:rPr>
          <w:rFonts w:ascii="Tahoma" w:hAnsi="Tahoma" w:cs="Tahoma"/>
          <w:sz w:val="19"/>
          <w:szCs w:val="19"/>
        </w:rPr>
        <w:t>.</w:t>
      </w:r>
    </w:p>
    <w:p w14:paraId="63B4EF35" w14:textId="77777777" w:rsidR="00815F8E" w:rsidRDefault="00815F8E" w:rsidP="003B00E7">
      <w:pPr>
        <w:pStyle w:val="NormalWeb"/>
        <w:jc w:val="both"/>
        <w:rPr>
          <w:rFonts w:ascii="Tahoma" w:hAnsi="Tahoma" w:cs="Tahoma"/>
          <w:sz w:val="19"/>
          <w:szCs w:val="19"/>
        </w:rPr>
      </w:pPr>
    </w:p>
    <w:p w14:paraId="679283F4" w14:textId="77777777" w:rsidR="003B00E7" w:rsidRPr="00287A7B" w:rsidRDefault="003B00E7" w:rsidP="003B00E7">
      <w:pPr>
        <w:rPr>
          <w:rFonts w:ascii="Tahoma" w:hAnsi="Tahoma" w:cs="Tahoma"/>
          <w:b/>
          <w:bCs/>
          <w:sz w:val="20"/>
          <w:szCs w:val="20"/>
          <w:u w:val="single"/>
        </w:rPr>
      </w:pPr>
      <w:r w:rsidRPr="00287A7B">
        <w:rPr>
          <w:rFonts w:ascii="Tahoma" w:hAnsi="Tahoma" w:cs="Tahoma"/>
          <w:b/>
          <w:bCs/>
          <w:sz w:val="20"/>
          <w:szCs w:val="20"/>
          <w:u w:val="single"/>
        </w:rPr>
        <w:lastRenderedPageBreak/>
        <w:t xml:space="preserve">Section </w:t>
      </w:r>
      <w:r>
        <w:rPr>
          <w:rFonts w:ascii="Tahoma" w:hAnsi="Tahoma" w:cs="Tahoma"/>
          <w:b/>
          <w:bCs/>
          <w:sz w:val="20"/>
          <w:szCs w:val="20"/>
          <w:u w:val="single"/>
        </w:rPr>
        <w:t>15</w:t>
      </w:r>
      <w:r w:rsidRPr="00287A7B">
        <w:rPr>
          <w:rFonts w:ascii="Tahoma" w:hAnsi="Tahoma" w:cs="Tahoma"/>
          <w:b/>
          <w:bCs/>
          <w:sz w:val="20"/>
          <w:szCs w:val="20"/>
          <w:u w:val="single"/>
        </w:rPr>
        <w:t>: Solicitation</w:t>
      </w:r>
    </w:p>
    <w:p w14:paraId="7ADD2631" w14:textId="77777777" w:rsidR="003B00E7" w:rsidRDefault="003B00E7" w:rsidP="003B00E7">
      <w:pPr>
        <w:pStyle w:val="NormalWeb"/>
        <w:jc w:val="both"/>
        <w:rPr>
          <w:rFonts w:ascii="Tahoma" w:hAnsi="Tahoma" w:cs="Tahoma"/>
          <w:sz w:val="19"/>
          <w:szCs w:val="19"/>
        </w:rPr>
      </w:pPr>
      <w:r w:rsidRPr="00287A7B">
        <w:rPr>
          <w:rFonts w:ascii="Tahoma" w:hAnsi="Tahoma" w:cs="Tahoma"/>
          <w:sz w:val="19"/>
          <w:szCs w:val="19"/>
        </w:rPr>
        <w:t xml:space="preserve">Employees are not permitted to engage in solicitation in </w:t>
      </w:r>
      <w:r w:rsidRPr="00F94549">
        <w:rPr>
          <w:rFonts w:ascii="Tahoma" w:hAnsi="Tahoma" w:cs="Tahoma"/>
          <w:sz w:val="19"/>
          <w:szCs w:val="19"/>
        </w:rPr>
        <w:t>any form during working time, unless written approval is obtained in advance from Human Resources and Legal. Solicitation may include but is not limited to: selling or distributing retail products or services unrelated to CRO business, distributing information on behalf of any organization or group not sponsored or authorized</w:t>
      </w:r>
      <w:r w:rsidRPr="00287A7B">
        <w:rPr>
          <w:rFonts w:ascii="Tahoma" w:hAnsi="Tahoma" w:cs="Tahoma"/>
          <w:sz w:val="19"/>
          <w:szCs w:val="19"/>
        </w:rPr>
        <w:t xml:space="preserve"> by Biorasi, or requesting donations or support for </w:t>
      </w:r>
      <w:r>
        <w:rPr>
          <w:rFonts w:ascii="Tahoma" w:hAnsi="Tahoma" w:cs="Tahoma"/>
          <w:sz w:val="19"/>
          <w:szCs w:val="19"/>
        </w:rPr>
        <w:t xml:space="preserve">an individual, </w:t>
      </w:r>
      <w:r w:rsidRPr="00287A7B">
        <w:rPr>
          <w:rFonts w:ascii="Tahoma" w:hAnsi="Tahoma" w:cs="Tahoma"/>
          <w:sz w:val="19"/>
          <w:szCs w:val="19"/>
        </w:rPr>
        <w:t>any organization or group not sponsored or authorized by Biorasi. Non-employee distribution or solicitation anywhere on company premises at any time is also prohibited. Any violation of this policy should be reported promptly to your manager or supervisor, Human Resources and Legal</w:t>
      </w:r>
      <w:r>
        <w:rPr>
          <w:rFonts w:ascii="Tahoma" w:hAnsi="Tahoma" w:cs="Tahoma"/>
          <w:sz w:val="19"/>
          <w:szCs w:val="19"/>
        </w:rPr>
        <w:t>.</w:t>
      </w:r>
      <w:r w:rsidRPr="00287A7B">
        <w:rPr>
          <w:rFonts w:ascii="Tahoma" w:hAnsi="Tahoma" w:cs="Tahoma"/>
          <w:sz w:val="19"/>
          <w:szCs w:val="19"/>
        </w:rPr>
        <w:t xml:space="preserve">  </w:t>
      </w:r>
    </w:p>
    <w:p w14:paraId="7F173BEC" w14:textId="77777777" w:rsidR="003B00E7" w:rsidRPr="00287A7B" w:rsidRDefault="003B00E7" w:rsidP="003B00E7">
      <w:pPr>
        <w:pStyle w:val="NormalWeb"/>
        <w:jc w:val="both"/>
        <w:rPr>
          <w:rFonts w:ascii="Cambria" w:hAnsi="Cambria"/>
          <w:b/>
          <w:sz w:val="20"/>
          <w:szCs w:val="20"/>
          <w:u w:val="single"/>
        </w:rPr>
      </w:pPr>
      <w:r w:rsidRPr="00287A7B">
        <w:rPr>
          <w:rFonts w:ascii="Tahoma" w:hAnsi="Tahoma" w:cs="Tahoma"/>
          <w:sz w:val="19"/>
          <w:szCs w:val="19"/>
        </w:rPr>
        <w:t xml:space="preserve"> </w:t>
      </w:r>
      <w:r w:rsidRPr="00287A7B">
        <w:rPr>
          <w:rFonts w:ascii="Tahoma" w:hAnsi="Tahoma" w:cs="Tahoma"/>
          <w:b/>
          <w:bCs/>
          <w:sz w:val="20"/>
          <w:szCs w:val="20"/>
          <w:u w:val="single"/>
        </w:rPr>
        <w:t xml:space="preserve">Section </w:t>
      </w:r>
      <w:r>
        <w:rPr>
          <w:rFonts w:ascii="Tahoma" w:hAnsi="Tahoma" w:cs="Tahoma"/>
          <w:b/>
          <w:bCs/>
          <w:sz w:val="20"/>
          <w:szCs w:val="20"/>
          <w:u w:val="single"/>
        </w:rPr>
        <w:t>16</w:t>
      </w:r>
      <w:r w:rsidRPr="00287A7B">
        <w:rPr>
          <w:rFonts w:ascii="Tahoma" w:hAnsi="Tahoma" w:cs="Tahoma"/>
          <w:b/>
          <w:bCs/>
          <w:sz w:val="20"/>
          <w:szCs w:val="20"/>
          <w:u w:val="single"/>
        </w:rPr>
        <w:t>: Substance Abuse</w:t>
      </w:r>
      <w:r w:rsidRPr="00287A7B">
        <w:rPr>
          <w:rFonts w:ascii="Cambria" w:hAnsi="Cambria"/>
          <w:b/>
          <w:sz w:val="20"/>
          <w:szCs w:val="20"/>
          <w:u w:val="single"/>
        </w:rPr>
        <w:t xml:space="preserve">   </w:t>
      </w:r>
    </w:p>
    <w:p w14:paraId="3962B808" w14:textId="77777777" w:rsidR="003B00E7" w:rsidRDefault="003B00E7" w:rsidP="003B00E7">
      <w:pPr>
        <w:pStyle w:val="NormalWeb"/>
        <w:jc w:val="both"/>
        <w:rPr>
          <w:rFonts w:ascii="Tahoma" w:hAnsi="Tahoma" w:cs="Tahoma"/>
          <w:sz w:val="19"/>
          <w:szCs w:val="19"/>
        </w:rPr>
      </w:pPr>
      <w:r>
        <w:rPr>
          <w:rFonts w:ascii="Tahoma" w:hAnsi="Tahoma" w:cs="Tahoma"/>
          <w:sz w:val="19"/>
          <w:szCs w:val="19"/>
        </w:rPr>
        <w:t xml:space="preserve">Substance abuse can pose serious health and safety hazards in the workplace. At Biorasi we are dedicated to achieving an environment free of substance abuse for the health and well-being of colleagues and for the benefit of the Company. </w:t>
      </w:r>
    </w:p>
    <w:p w14:paraId="1B3AE8F2" w14:textId="77777777" w:rsidR="003B00E7" w:rsidRDefault="003B00E7" w:rsidP="003B00E7">
      <w:pPr>
        <w:pStyle w:val="NormalWeb"/>
        <w:jc w:val="both"/>
        <w:rPr>
          <w:rFonts w:ascii="Tahoma" w:hAnsi="Tahoma" w:cs="Tahoma"/>
          <w:sz w:val="19"/>
          <w:szCs w:val="19"/>
        </w:rPr>
      </w:pPr>
      <w:r>
        <w:rPr>
          <w:rFonts w:ascii="Tahoma" w:hAnsi="Tahoma" w:cs="Tahoma"/>
          <w:sz w:val="19"/>
          <w:szCs w:val="19"/>
        </w:rPr>
        <w:t xml:space="preserve">Biorasi’s policy and guidelines are compassionate but firm. The use of illegal drugs and the misuse of alcohol and over-the-counter or prescription drugs is prohibited in the workplace. The workplace includes anywhere that a colleague is conducting Biorasi business, regardless of the time or location. </w:t>
      </w:r>
    </w:p>
    <w:p w14:paraId="3E073DD1" w14:textId="77777777" w:rsidR="003B00E7" w:rsidRDefault="003B00E7" w:rsidP="003B00E7">
      <w:pPr>
        <w:pStyle w:val="NormalWeb"/>
        <w:jc w:val="both"/>
        <w:rPr>
          <w:rFonts w:ascii="Tahoma" w:hAnsi="Tahoma" w:cs="Tahoma"/>
          <w:sz w:val="19"/>
          <w:szCs w:val="19"/>
        </w:rPr>
      </w:pPr>
      <w:r>
        <w:rPr>
          <w:rFonts w:ascii="Tahoma" w:hAnsi="Tahoma" w:cs="Tahoma"/>
          <w:sz w:val="19"/>
          <w:szCs w:val="19"/>
        </w:rPr>
        <w:t>Employees may be tested if they display unusual or erratic behavior such that there is a reasonable suspicion of drug or alcohol abus</w:t>
      </w:r>
      <w:r w:rsidRPr="00E37E77">
        <w:rPr>
          <w:rFonts w:ascii="Tahoma" w:hAnsi="Tahoma" w:cs="Tahoma"/>
          <w:sz w:val="19"/>
          <w:szCs w:val="19"/>
        </w:rPr>
        <w:t>e.</w:t>
      </w:r>
      <w:r>
        <w:rPr>
          <w:rFonts w:ascii="Tahoma" w:hAnsi="Tahoma" w:cs="Tahoma"/>
          <w:sz w:val="19"/>
          <w:szCs w:val="19"/>
        </w:rPr>
        <w:t xml:space="preserve"> </w:t>
      </w:r>
    </w:p>
    <w:p w14:paraId="36DB53B7" w14:textId="77777777" w:rsidR="003B00E7" w:rsidRPr="00287A7B" w:rsidRDefault="003B00E7" w:rsidP="003B00E7">
      <w:pPr>
        <w:pStyle w:val="NormalWeb"/>
        <w:jc w:val="both"/>
        <w:rPr>
          <w:rFonts w:ascii="Tahoma" w:hAnsi="Tahoma" w:cs="Tahoma"/>
          <w:sz w:val="19"/>
          <w:szCs w:val="19"/>
        </w:rPr>
      </w:pPr>
      <w:r>
        <w:rPr>
          <w:rFonts w:ascii="Tahoma" w:hAnsi="Tahoma" w:cs="Tahoma"/>
          <w:sz w:val="19"/>
          <w:szCs w:val="19"/>
        </w:rPr>
        <w:t xml:space="preserve">Further, Biorasi reserves the right, where there is reasonable cause, to </w:t>
      </w:r>
      <w:r w:rsidRPr="00C21634">
        <w:rPr>
          <w:rFonts w:ascii="Tahoma" w:hAnsi="Tahoma" w:cs="Tahoma"/>
          <w:sz w:val="19"/>
          <w:szCs w:val="19"/>
        </w:rPr>
        <w:t>inspect and search</w:t>
      </w:r>
      <w:r>
        <w:rPr>
          <w:rFonts w:ascii="Tahoma" w:hAnsi="Tahoma" w:cs="Tahoma"/>
          <w:sz w:val="19"/>
          <w:szCs w:val="19"/>
        </w:rPr>
        <w:t xml:space="preserve"> C</w:t>
      </w:r>
      <w:r w:rsidRPr="00C21634">
        <w:rPr>
          <w:rFonts w:ascii="Tahoma" w:hAnsi="Tahoma" w:cs="Tahoma"/>
          <w:sz w:val="19"/>
          <w:szCs w:val="19"/>
        </w:rPr>
        <w:t>ompany premises, property, workstations, desks, lockers, storage areas, file cabinets, vehicles</w:t>
      </w:r>
      <w:r>
        <w:rPr>
          <w:rFonts w:ascii="Tahoma" w:hAnsi="Tahoma" w:cs="Tahoma"/>
          <w:sz w:val="19"/>
          <w:szCs w:val="19"/>
        </w:rPr>
        <w:t xml:space="preserve"> </w:t>
      </w:r>
      <w:r w:rsidRPr="00C21634">
        <w:rPr>
          <w:rFonts w:ascii="Tahoma" w:hAnsi="Tahoma" w:cs="Tahoma"/>
          <w:sz w:val="19"/>
          <w:szCs w:val="19"/>
        </w:rPr>
        <w:t>and employee common areas at any time, randomly, with or without advance notice, to detect</w:t>
      </w:r>
      <w:r>
        <w:rPr>
          <w:rFonts w:ascii="Tahoma" w:hAnsi="Tahoma" w:cs="Tahoma"/>
          <w:sz w:val="19"/>
          <w:szCs w:val="19"/>
        </w:rPr>
        <w:t xml:space="preserve"> </w:t>
      </w:r>
      <w:r w:rsidRPr="00C21634">
        <w:rPr>
          <w:rFonts w:ascii="Tahoma" w:hAnsi="Tahoma" w:cs="Tahoma"/>
          <w:sz w:val="19"/>
          <w:szCs w:val="19"/>
        </w:rPr>
        <w:t>the presence of illegal drugs or alcohol. This authority to inspect and search is extended to</w:t>
      </w:r>
      <w:r>
        <w:rPr>
          <w:rFonts w:ascii="Tahoma" w:hAnsi="Tahoma" w:cs="Tahoma"/>
          <w:sz w:val="19"/>
          <w:szCs w:val="19"/>
        </w:rPr>
        <w:t xml:space="preserve"> </w:t>
      </w:r>
      <w:r w:rsidRPr="00C21634">
        <w:rPr>
          <w:rFonts w:ascii="Tahoma" w:hAnsi="Tahoma" w:cs="Tahoma"/>
          <w:sz w:val="19"/>
          <w:szCs w:val="19"/>
        </w:rPr>
        <w:t>include all sales offices and field service facilities and other property licensed or maintained by</w:t>
      </w:r>
      <w:r>
        <w:rPr>
          <w:rFonts w:ascii="Tahoma" w:hAnsi="Tahoma" w:cs="Tahoma"/>
          <w:sz w:val="19"/>
          <w:szCs w:val="19"/>
        </w:rPr>
        <w:t xml:space="preserve"> Biorasi</w:t>
      </w:r>
      <w:r w:rsidRPr="00C21634">
        <w:rPr>
          <w:rFonts w:ascii="Tahoma" w:hAnsi="Tahoma" w:cs="Tahoma"/>
          <w:sz w:val="19"/>
          <w:szCs w:val="19"/>
        </w:rPr>
        <w:t>. Such inspections may be conducted during or after business hours and in the presence</w:t>
      </w:r>
      <w:r>
        <w:rPr>
          <w:rFonts w:ascii="Tahoma" w:hAnsi="Tahoma" w:cs="Tahoma"/>
          <w:sz w:val="19"/>
          <w:szCs w:val="19"/>
        </w:rPr>
        <w:t xml:space="preserve"> </w:t>
      </w:r>
      <w:r w:rsidRPr="00C21634">
        <w:rPr>
          <w:rFonts w:ascii="Tahoma" w:hAnsi="Tahoma" w:cs="Tahoma"/>
          <w:sz w:val="19"/>
          <w:szCs w:val="19"/>
        </w:rPr>
        <w:t>or absence of employees. This applies equally to all property on Company premises, regardless</w:t>
      </w:r>
      <w:r>
        <w:rPr>
          <w:rFonts w:ascii="Tahoma" w:hAnsi="Tahoma" w:cs="Tahoma"/>
          <w:sz w:val="19"/>
          <w:szCs w:val="19"/>
        </w:rPr>
        <w:t xml:space="preserve"> </w:t>
      </w:r>
      <w:r w:rsidRPr="00C21634">
        <w:rPr>
          <w:rFonts w:ascii="Tahoma" w:hAnsi="Tahoma" w:cs="Tahoma"/>
          <w:sz w:val="19"/>
          <w:szCs w:val="19"/>
        </w:rPr>
        <w:t>of whether it is used exclusively by any individual employee</w:t>
      </w:r>
      <w:r>
        <w:rPr>
          <w:rFonts w:ascii="Tahoma" w:hAnsi="Tahoma" w:cs="Tahoma"/>
          <w:sz w:val="19"/>
          <w:szCs w:val="19"/>
        </w:rPr>
        <w:t>.</w:t>
      </w:r>
    </w:p>
    <w:p w14:paraId="172776B0" w14:textId="77777777" w:rsidR="003B00E7" w:rsidRDefault="003B00E7" w:rsidP="003B00E7">
      <w:pPr>
        <w:pStyle w:val="NormalWeb"/>
        <w:spacing w:after="0" w:afterAutospacing="0"/>
        <w:jc w:val="both"/>
        <w:rPr>
          <w:rFonts w:ascii="Tahoma" w:hAnsi="Tahoma" w:cs="Tahoma"/>
          <w:sz w:val="19"/>
          <w:szCs w:val="19"/>
        </w:rPr>
      </w:pPr>
      <w:r w:rsidRPr="00C21634">
        <w:rPr>
          <w:rFonts w:ascii="Tahoma" w:hAnsi="Tahoma" w:cs="Tahoma"/>
          <w:sz w:val="19"/>
          <w:szCs w:val="19"/>
        </w:rPr>
        <w:t xml:space="preserve">Employees who may have problems with alcohol or drug use are urged to contact </w:t>
      </w:r>
      <w:r>
        <w:rPr>
          <w:rFonts w:ascii="Tahoma" w:hAnsi="Tahoma" w:cs="Tahoma"/>
          <w:sz w:val="19"/>
          <w:szCs w:val="19"/>
        </w:rPr>
        <w:t xml:space="preserve">Human Resources who will provide </w:t>
      </w:r>
      <w:r w:rsidRPr="00C21634">
        <w:rPr>
          <w:rFonts w:ascii="Tahoma" w:hAnsi="Tahoma" w:cs="Tahoma"/>
          <w:sz w:val="19"/>
          <w:szCs w:val="19"/>
        </w:rPr>
        <w:t>confidential counseling and information</w:t>
      </w:r>
      <w:r>
        <w:rPr>
          <w:rFonts w:ascii="Tahoma" w:hAnsi="Tahoma" w:cs="Tahoma"/>
          <w:sz w:val="19"/>
          <w:szCs w:val="19"/>
        </w:rPr>
        <w:t>.</w:t>
      </w:r>
    </w:p>
    <w:p w14:paraId="6001044B" w14:textId="77777777" w:rsidR="003B00E7" w:rsidRPr="00C21634" w:rsidRDefault="003B00E7" w:rsidP="003B00E7">
      <w:pPr>
        <w:rPr>
          <w:rFonts w:ascii="Tahoma" w:hAnsi="Tahoma" w:cs="Tahoma"/>
          <w:sz w:val="19"/>
          <w:szCs w:val="19"/>
        </w:rPr>
      </w:pPr>
    </w:p>
    <w:p w14:paraId="220EA097" w14:textId="77777777" w:rsidR="003B00E7" w:rsidRDefault="003B00E7" w:rsidP="003B00E7">
      <w:pPr>
        <w:rPr>
          <w:rFonts w:ascii="Tahoma" w:hAnsi="Tahoma" w:cs="Tahoma"/>
          <w:sz w:val="19"/>
          <w:szCs w:val="19"/>
        </w:rPr>
      </w:pPr>
      <w:r w:rsidRPr="00287A7B">
        <w:rPr>
          <w:rFonts w:ascii="Tahoma" w:hAnsi="Tahoma" w:cs="Tahoma"/>
          <w:b/>
          <w:bCs/>
          <w:sz w:val="20"/>
          <w:szCs w:val="20"/>
          <w:u w:val="single"/>
        </w:rPr>
        <w:t xml:space="preserve">Section </w:t>
      </w:r>
      <w:r>
        <w:rPr>
          <w:rFonts w:ascii="Tahoma" w:hAnsi="Tahoma" w:cs="Tahoma"/>
          <w:b/>
          <w:bCs/>
          <w:sz w:val="20"/>
          <w:szCs w:val="20"/>
          <w:u w:val="single"/>
        </w:rPr>
        <w:t>17</w:t>
      </w:r>
      <w:r w:rsidRPr="00287A7B">
        <w:rPr>
          <w:rFonts w:ascii="Tahoma" w:hAnsi="Tahoma" w:cs="Tahoma"/>
          <w:b/>
          <w:bCs/>
          <w:sz w:val="20"/>
          <w:szCs w:val="20"/>
          <w:u w:val="single"/>
        </w:rPr>
        <w:t>: S</w:t>
      </w:r>
      <w:r>
        <w:rPr>
          <w:rFonts w:ascii="Tahoma" w:hAnsi="Tahoma" w:cs="Tahoma"/>
          <w:b/>
          <w:bCs/>
          <w:sz w:val="20"/>
          <w:szCs w:val="20"/>
          <w:u w:val="single"/>
        </w:rPr>
        <w:t>ecurity</w:t>
      </w:r>
      <w:r w:rsidRPr="00287A7B">
        <w:rPr>
          <w:rFonts w:ascii="Cambria" w:hAnsi="Cambria"/>
          <w:b/>
          <w:sz w:val="20"/>
          <w:szCs w:val="20"/>
          <w:u w:val="single"/>
        </w:rPr>
        <w:t xml:space="preserve">   </w:t>
      </w:r>
    </w:p>
    <w:p w14:paraId="2633978D" w14:textId="77777777" w:rsidR="003B00E7" w:rsidRDefault="003B00E7" w:rsidP="003B00E7">
      <w:pPr>
        <w:jc w:val="both"/>
        <w:rPr>
          <w:rFonts w:ascii="Tahoma" w:hAnsi="Tahoma" w:cs="Tahoma"/>
          <w:sz w:val="19"/>
          <w:szCs w:val="19"/>
        </w:rPr>
      </w:pPr>
      <w:r>
        <w:rPr>
          <w:rFonts w:ascii="Tahoma" w:hAnsi="Tahoma" w:cs="Tahoma"/>
          <w:sz w:val="19"/>
          <w:szCs w:val="19"/>
        </w:rPr>
        <w:t xml:space="preserve">The products, services, ideas, concepts and information that we produce daily are important proprietary assets of our Company, including but not limited to marketing plans, sales data, clinical and medical data, customer and employee records, pricing information and details about business development opportunities. Much of this information is housed in files and on computers. </w:t>
      </w:r>
    </w:p>
    <w:p w14:paraId="2449B5C5" w14:textId="77777777" w:rsidR="003B00E7" w:rsidRDefault="003B00E7" w:rsidP="003B00E7">
      <w:pPr>
        <w:jc w:val="both"/>
        <w:rPr>
          <w:rFonts w:ascii="Tahoma" w:hAnsi="Tahoma" w:cs="Tahoma"/>
          <w:sz w:val="19"/>
          <w:szCs w:val="19"/>
        </w:rPr>
      </w:pPr>
      <w:r>
        <w:rPr>
          <w:rFonts w:ascii="Tahoma" w:hAnsi="Tahoma" w:cs="Tahoma"/>
          <w:sz w:val="19"/>
          <w:szCs w:val="19"/>
        </w:rPr>
        <w:t xml:space="preserve">We make every effort to secure and prevent unauthorized access or use of these assets to protect the interests of the Company, uphold contractual commitments and comply with regulatory requirements. </w:t>
      </w:r>
    </w:p>
    <w:p w14:paraId="3ACF0D39" w14:textId="77777777" w:rsidR="003B00E7" w:rsidRDefault="003B00E7" w:rsidP="003B00E7">
      <w:pPr>
        <w:jc w:val="both"/>
        <w:rPr>
          <w:rFonts w:ascii="Tahoma" w:hAnsi="Tahoma" w:cs="Tahoma"/>
          <w:sz w:val="19"/>
          <w:szCs w:val="19"/>
        </w:rPr>
      </w:pPr>
      <w:r>
        <w:rPr>
          <w:rFonts w:ascii="Tahoma" w:hAnsi="Tahoma" w:cs="Tahoma"/>
          <w:sz w:val="19"/>
          <w:szCs w:val="19"/>
        </w:rPr>
        <w:t xml:space="preserve">Each employee is responsible to safeguard the card key that has been entrusted to you. It opens the lobby doors in addition to our entry ways that lead into our office space and ultimately access to our assets. It is important to recognize the seriousness of the situation that is created every time a card is lost or misplaced, it increases the potential for the Company’s security being breached by an outsider. Further, the expense of the card is initially absorbed by the Company, however they are not replaced without additional cost. For those employees that lose or misplace a key card, you will be required to purchase a replacement at the cost of ten dollars ($10). </w:t>
      </w:r>
    </w:p>
    <w:p w14:paraId="343B2890" w14:textId="77777777" w:rsidR="003B00E7" w:rsidRDefault="003B00E7" w:rsidP="003B00E7">
      <w:pPr>
        <w:jc w:val="both"/>
        <w:rPr>
          <w:rFonts w:ascii="Tahoma" w:hAnsi="Tahoma" w:cs="Tahoma"/>
          <w:sz w:val="19"/>
          <w:szCs w:val="19"/>
        </w:rPr>
      </w:pPr>
      <w:r>
        <w:rPr>
          <w:rFonts w:ascii="Tahoma" w:hAnsi="Tahoma" w:cs="Tahoma"/>
          <w:sz w:val="19"/>
          <w:szCs w:val="19"/>
        </w:rPr>
        <w:t xml:space="preserve">Each employee is also responsible to safeguard and protect company work product and the technical systems, software and support equipment we use each day. Proper care, maintenance and storage of these assets are critical to the partners we serve and the services we perform. Each employee is required to know and understand the Biorasi established Standard Operating Procedures (SOPs), internal operating procedures and the laws and </w:t>
      </w:r>
      <w:r>
        <w:rPr>
          <w:rFonts w:ascii="Tahoma" w:hAnsi="Tahoma" w:cs="Tahoma"/>
          <w:sz w:val="19"/>
          <w:szCs w:val="19"/>
        </w:rPr>
        <w:lastRenderedPageBreak/>
        <w:t xml:space="preserve">regulations which govern our industry; all of which provide us with guidance as to the processes by which these assets are to be protected. </w:t>
      </w:r>
    </w:p>
    <w:p w14:paraId="5C8FE285" w14:textId="77777777" w:rsidR="003B00E7" w:rsidRDefault="003B00E7" w:rsidP="003B00E7">
      <w:pPr>
        <w:pStyle w:val="Default"/>
        <w:rPr>
          <w:rFonts w:ascii="Tahoma" w:hAnsi="Tahoma" w:cs="Tahoma"/>
          <w:b/>
          <w:sz w:val="18"/>
          <w:szCs w:val="18"/>
        </w:rPr>
      </w:pPr>
      <w:r>
        <w:rPr>
          <w:rFonts w:ascii="Tahoma" w:hAnsi="Tahoma" w:cs="Tahoma"/>
          <w:b/>
          <w:bCs/>
          <w:sz w:val="20"/>
          <w:szCs w:val="20"/>
          <w:u w:val="single"/>
        </w:rPr>
        <w:t>Section 18: Visitors</w:t>
      </w:r>
    </w:p>
    <w:p w14:paraId="16F1E9BA" w14:textId="77777777" w:rsidR="003B00E7" w:rsidRDefault="003B00E7" w:rsidP="003B00E7">
      <w:pPr>
        <w:autoSpaceDE w:val="0"/>
        <w:autoSpaceDN w:val="0"/>
        <w:adjustRightInd w:val="0"/>
        <w:rPr>
          <w:rFonts w:ascii="Tahoma" w:eastAsia="Calibri" w:hAnsi="Tahoma" w:cs="Tahoma"/>
          <w:color w:val="000000"/>
          <w:sz w:val="19"/>
          <w:szCs w:val="19"/>
        </w:rPr>
      </w:pPr>
    </w:p>
    <w:p w14:paraId="59A03D24" w14:textId="77777777" w:rsidR="003B00E7" w:rsidRDefault="003B00E7" w:rsidP="003B00E7">
      <w:pPr>
        <w:autoSpaceDE w:val="0"/>
        <w:autoSpaceDN w:val="0"/>
        <w:adjustRightInd w:val="0"/>
        <w:jc w:val="both"/>
        <w:rPr>
          <w:rFonts w:ascii="Tahoma" w:eastAsia="Calibri" w:hAnsi="Tahoma" w:cs="Tahoma"/>
          <w:color w:val="000000"/>
          <w:sz w:val="19"/>
          <w:szCs w:val="19"/>
        </w:rPr>
      </w:pPr>
      <w:r>
        <w:rPr>
          <w:rFonts w:ascii="Tahoma" w:eastAsia="Calibri" w:hAnsi="Tahoma" w:cs="Tahoma"/>
          <w:color w:val="000000"/>
          <w:sz w:val="19"/>
          <w:szCs w:val="19"/>
        </w:rPr>
        <w:t>The R</w:t>
      </w:r>
      <w:r w:rsidRPr="00CA62A9">
        <w:rPr>
          <w:rFonts w:ascii="Tahoma" w:eastAsia="Calibri" w:hAnsi="Tahoma" w:cs="Tahoma"/>
          <w:color w:val="000000"/>
          <w:sz w:val="19"/>
          <w:szCs w:val="19"/>
        </w:rPr>
        <w:t xml:space="preserve">eceptionist </w:t>
      </w:r>
      <w:r>
        <w:rPr>
          <w:rFonts w:ascii="Tahoma" w:eastAsia="Calibri" w:hAnsi="Tahoma" w:cs="Tahoma"/>
          <w:color w:val="000000"/>
          <w:sz w:val="19"/>
          <w:szCs w:val="19"/>
        </w:rPr>
        <w:t xml:space="preserve">shall </w:t>
      </w:r>
      <w:r w:rsidRPr="00CA62A9">
        <w:rPr>
          <w:rFonts w:ascii="Tahoma" w:eastAsia="Calibri" w:hAnsi="Tahoma" w:cs="Tahoma"/>
          <w:color w:val="000000"/>
          <w:sz w:val="19"/>
          <w:szCs w:val="19"/>
        </w:rPr>
        <w:t>be notified of all expected visitors</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 xml:space="preserve">to </w:t>
      </w:r>
      <w:r>
        <w:rPr>
          <w:rFonts w:ascii="Tahoma" w:eastAsia="Calibri" w:hAnsi="Tahoma" w:cs="Tahoma"/>
          <w:color w:val="000000"/>
          <w:sz w:val="19"/>
          <w:szCs w:val="19"/>
        </w:rPr>
        <w:t>Biorasi offices. Visitors are required to check in, be escorted by a Biorasi employee</w:t>
      </w:r>
      <w:r w:rsidRPr="00CA62A9">
        <w:rPr>
          <w:rFonts w:ascii="Tahoma" w:eastAsia="Calibri" w:hAnsi="Tahoma" w:cs="Tahoma"/>
          <w:color w:val="000000"/>
          <w:sz w:val="19"/>
          <w:szCs w:val="19"/>
        </w:rPr>
        <w:t xml:space="preserve"> and </w:t>
      </w:r>
      <w:r>
        <w:rPr>
          <w:rFonts w:ascii="Tahoma" w:eastAsia="Calibri" w:hAnsi="Tahoma" w:cs="Tahoma"/>
          <w:color w:val="000000"/>
          <w:sz w:val="19"/>
          <w:szCs w:val="19"/>
        </w:rPr>
        <w:t xml:space="preserve">must </w:t>
      </w:r>
      <w:r w:rsidRPr="00CA62A9">
        <w:rPr>
          <w:rFonts w:ascii="Tahoma" w:eastAsia="Calibri" w:hAnsi="Tahoma" w:cs="Tahoma"/>
          <w:color w:val="000000"/>
          <w:sz w:val="19"/>
          <w:szCs w:val="19"/>
        </w:rPr>
        <w:t xml:space="preserve">abide by </w:t>
      </w:r>
      <w:r>
        <w:rPr>
          <w:rFonts w:ascii="Tahoma" w:eastAsia="Calibri" w:hAnsi="Tahoma" w:cs="Tahoma"/>
          <w:color w:val="000000"/>
          <w:sz w:val="19"/>
          <w:szCs w:val="19"/>
        </w:rPr>
        <w:t xml:space="preserve">Biorasi office policies and procedures. </w:t>
      </w:r>
      <w:r w:rsidRPr="00CA62A9">
        <w:rPr>
          <w:rFonts w:ascii="Tahoma" w:eastAsia="Calibri" w:hAnsi="Tahoma" w:cs="Tahoma"/>
          <w:color w:val="000000"/>
          <w:sz w:val="19"/>
          <w:szCs w:val="19"/>
        </w:rPr>
        <w:t>Under no circumstances</w:t>
      </w:r>
      <w:r>
        <w:rPr>
          <w:rFonts w:ascii="Tahoma" w:eastAsia="Calibri" w:hAnsi="Tahoma" w:cs="Tahoma"/>
          <w:color w:val="000000"/>
          <w:sz w:val="19"/>
          <w:szCs w:val="19"/>
        </w:rPr>
        <w:t xml:space="preserve"> should</w:t>
      </w:r>
      <w:r w:rsidRPr="00CA62A9">
        <w:rPr>
          <w:rFonts w:ascii="Tahoma" w:eastAsia="Calibri" w:hAnsi="Tahoma" w:cs="Tahoma"/>
          <w:color w:val="000000"/>
          <w:sz w:val="19"/>
          <w:szCs w:val="19"/>
        </w:rPr>
        <w:t xml:space="preserve"> visitors be allowed in</w:t>
      </w:r>
      <w:r>
        <w:rPr>
          <w:rFonts w:ascii="Tahoma" w:eastAsia="Calibri" w:hAnsi="Tahoma" w:cs="Tahoma"/>
          <w:color w:val="000000"/>
          <w:sz w:val="19"/>
          <w:szCs w:val="19"/>
        </w:rPr>
        <w:t xml:space="preserve"> confidential areas.</w:t>
      </w:r>
    </w:p>
    <w:p w14:paraId="73566D3C" w14:textId="77777777" w:rsidR="003B00E7" w:rsidRDefault="003B00E7" w:rsidP="003B00E7">
      <w:pPr>
        <w:autoSpaceDE w:val="0"/>
        <w:autoSpaceDN w:val="0"/>
        <w:adjustRightInd w:val="0"/>
        <w:jc w:val="both"/>
        <w:rPr>
          <w:rFonts w:ascii="Tahoma" w:eastAsia="Calibri" w:hAnsi="Tahoma" w:cs="Tahoma"/>
          <w:color w:val="000000"/>
          <w:sz w:val="19"/>
          <w:szCs w:val="19"/>
        </w:rPr>
      </w:pPr>
    </w:p>
    <w:p w14:paraId="55A98ADC" w14:textId="77777777" w:rsidR="003B00E7" w:rsidRDefault="003B00E7" w:rsidP="003B00E7">
      <w:pPr>
        <w:autoSpaceDE w:val="0"/>
        <w:autoSpaceDN w:val="0"/>
        <w:adjustRightInd w:val="0"/>
        <w:rPr>
          <w:rFonts w:ascii="Tahoma" w:hAnsi="Tahoma" w:cs="Tahoma"/>
          <w:b/>
          <w:sz w:val="20"/>
          <w:szCs w:val="20"/>
          <w:u w:val="single"/>
        </w:rPr>
      </w:pPr>
    </w:p>
    <w:p w14:paraId="644101B2" w14:textId="77777777" w:rsidR="003B00E7" w:rsidRDefault="003B00E7" w:rsidP="003B00E7">
      <w:pPr>
        <w:autoSpaceDE w:val="0"/>
        <w:autoSpaceDN w:val="0"/>
        <w:adjustRightInd w:val="0"/>
        <w:rPr>
          <w:rFonts w:ascii="Tahoma" w:hAnsi="Tahoma" w:cs="Tahoma"/>
          <w:b/>
          <w:sz w:val="20"/>
          <w:szCs w:val="20"/>
          <w:u w:val="single"/>
        </w:rPr>
      </w:pPr>
    </w:p>
    <w:p w14:paraId="2CEAF975" w14:textId="77777777" w:rsidR="003B00E7" w:rsidRPr="002B3A77" w:rsidRDefault="003B00E7" w:rsidP="003B00E7">
      <w:pPr>
        <w:autoSpaceDE w:val="0"/>
        <w:autoSpaceDN w:val="0"/>
        <w:adjustRightInd w:val="0"/>
        <w:rPr>
          <w:rFonts w:ascii="Tahoma" w:eastAsia="Calibri" w:hAnsi="Tahoma" w:cs="Tahoma"/>
          <w:color w:val="000000"/>
          <w:sz w:val="20"/>
          <w:szCs w:val="20"/>
        </w:rPr>
      </w:pPr>
      <w:r>
        <w:rPr>
          <w:rFonts w:ascii="Tahoma" w:hAnsi="Tahoma" w:cs="Tahoma"/>
          <w:b/>
          <w:sz w:val="20"/>
          <w:szCs w:val="20"/>
          <w:u w:val="single"/>
        </w:rPr>
        <w:t>Section 19</w:t>
      </w:r>
      <w:r w:rsidRPr="002B3A77">
        <w:rPr>
          <w:rFonts w:ascii="Tahoma" w:hAnsi="Tahoma" w:cs="Tahoma"/>
          <w:b/>
          <w:sz w:val="20"/>
          <w:szCs w:val="20"/>
          <w:u w:val="single"/>
        </w:rPr>
        <w:t>: Discrimination and Fair Treatment</w:t>
      </w:r>
    </w:p>
    <w:p w14:paraId="4D70D7A4" w14:textId="77777777" w:rsidR="003B00E7" w:rsidRPr="002B3A77" w:rsidRDefault="003B00E7" w:rsidP="003B00E7">
      <w:pPr>
        <w:autoSpaceDE w:val="0"/>
        <w:autoSpaceDN w:val="0"/>
        <w:adjustRightInd w:val="0"/>
        <w:rPr>
          <w:rFonts w:ascii="Tahoma" w:eastAsia="Calibri" w:hAnsi="Tahoma" w:cs="Tahoma"/>
          <w:color w:val="000000"/>
        </w:rPr>
      </w:pPr>
    </w:p>
    <w:p w14:paraId="7D0D9C1F"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At Biorasi we are committed to providing a workplace free of discrimination and one where all our colleagues are treated fairly and with respect. This means we provide equal opportunity to all employees and candidates for employment.</w:t>
      </w:r>
    </w:p>
    <w:p w14:paraId="0E2B4089"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2C577135"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We do not discriminate based on race, religious creed, color, national origin, ancestry, sex, marital status, sexual orientation, age, mental, physical or intellectual disability, gender identity, gender expression, veteran status, pregnancy, childbirth or any related medical condition, genetic information or any other class or characteristic protected by federal, state or local law. Our commitment to fair treatment applies in all phases of the employment process. This includes activities related to recruiting, hiring, promoting, training, compensating and other events.</w:t>
      </w:r>
    </w:p>
    <w:p w14:paraId="319EC2E4"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32A766FE" w14:textId="77777777" w:rsidR="003B00E7" w:rsidRPr="002B3A77" w:rsidRDefault="003B00E7" w:rsidP="003B00E7">
      <w:pPr>
        <w:autoSpaceDE w:val="0"/>
        <w:autoSpaceDN w:val="0"/>
        <w:adjustRightInd w:val="0"/>
        <w:rPr>
          <w:rFonts w:ascii="Tahoma" w:eastAsia="Calibri" w:hAnsi="Tahoma" w:cs="Tahoma"/>
          <w:color w:val="000000"/>
          <w:sz w:val="19"/>
          <w:szCs w:val="19"/>
        </w:rPr>
      </w:pPr>
      <w:r w:rsidRPr="002B3A77">
        <w:rPr>
          <w:rFonts w:ascii="Tahoma" w:eastAsia="Calibri" w:hAnsi="Tahoma" w:cs="Tahoma"/>
          <w:color w:val="000000"/>
          <w:sz w:val="19"/>
          <w:szCs w:val="19"/>
        </w:rPr>
        <w:t>Biorasi’s Equal Employment Opportunity</w:t>
      </w:r>
      <w:r>
        <w:rPr>
          <w:rFonts w:ascii="Tahoma" w:eastAsia="Calibri" w:hAnsi="Tahoma" w:cs="Tahoma"/>
          <w:color w:val="000000"/>
          <w:sz w:val="19"/>
          <w:szCs w:val="19"/>
        </w:rPr>
        <w:t xml:space="preserve"> (EEO)</w:t>
      </w:r>
      <w:r w:rsidRPr="002B3A77">
        <w:rPr>
          <w:rFonts w:ascii="Tahoma" w:eastAsia="Calibri" w:hAnsi="Tahoma" w:cs="Tahoma"/>
          <w:color w:val="000000"/>
          <w:sz w:val="19"/>
          <w:szCs w:val="19"/>
        </w:rPr>
        <w:t xml:space="preserve"> Policy provides that: </w:t>
      </w:r>
    </w:p>
    <w:p w14:paraId="5B26E0A9"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7D858AAF" w14:textId="77777777" w:rsidR="003B00E7" w:rsidRDefault="003B00E7" w:rsidP="00830014">
      <w:pPr>
        <w:numPr>
          <w:ilvl w:val="0"/>
          <w:numId w:val="10"/>
        </w:numPr>
        <w:autoSpaceDE w:val="0"/>
        <w:autoSpaceDN w:val="0"/>
        <w:adjustRightInd w:val="0"/>
        <w:ind w:right="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Recruitment, hiring, training and promotion of persons in all jobs will be executed without regard to ancestry, race, color, age, religion, national origin, medical condition, veteran status, gender identity, marital status, national origin, physical or mental disability, pregnancy, weight, height, or sexual orientation or any other characteristic protected by United States and international laws and regulations.  </w:t>
      </w:r>
    </w:p>
    <w:p w14:paraId="07264CDF" w14:textId="77777777" w:rsidR="003B00E7" w:rsidRPr="002B3A77" w:rsidRDefault="003B00E7" w:rsidP="003B00E7">
      <w:pPr>
        <w:autoSpaceDE w:val="0"/>
        <w:autoSpaceDN w:val="0"/>
        <w:adjustRightInd w:val="0"/>
        <w:ind w:left="720" w:right="180"/>
        <w:jc w:val="both"/>
        <w:rPr>
          <w:rFonts w:ascii="Tahoma" w:eastAsia="Calibri" w:hAnsi="Tahoma" w:cs="Tahoma"/>
          <w:color w:val="000000"/>
          <w:sz w:val="19"/>
          <w:szCs w:val="19"/>
        </w:rPr>
      </w:pPr>
    </w:p>
    <w:p w14:paraId="635FACB3" w14:textId="77777777" w:rsidR="003B00E7" w:rsidRPr="002B3A77" w:rsidRDefault="003B00E7" w:rsidP="00830014">
      <w:pPr>
        <w:numPr>
          <w:ilvl w:val="0"/>
          <w:numId w:val="10"/>
        </w:numPr>
        <w:autoSpaceDE w:val="0"/>
        <w:autoSpaceDN w:val="0"/>
        <w:adjustRightInd w:val="0"/>
        <w:ind w:right="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Decisions that pertain to employees be made in a manner which will further the principle of equal employment opportunity. </w:t>
      </w:r>
    </w:p>
    <w:p w14:paraId="687136E0" w14:textId="77777777" w:rsidR="003B00E7" w:rsidRPr="002B3A77" w:rsidRDefault="003B00E7" w:rsidP="003B00E7">
      <w:pPr>
        <w:autoSpaceDE w:val="0"/>
        <w:autoSpaceDN w:val="0"/>
        <w:adjustRightInd w:val="0"/>
        <w:ind w:right="180"/>
        <w:jc w:val="both"/>
        <w:rPr>
          <w:rFonts w:ascii="Tahoma" w:eastAsia="Calibri" w:hAnsi="Tahoma" w:cs="Tahoma"/>
          <w:color w:val="000000"/>
          <w:sz w:val="19"/>
          <w:szCs w:val="19"/>
        </w:rPr>
      </w:pPr>
    </w:p>
    <w:p w14:paraId="5A532623" w14:textId="77777777" w:rsidR="003B00E7" w:rsidRPr="002B3A77" w:rsidRDefault="003B00E7" w:rsidP="00830014">
      <w:pPr>
        <w:numPr>
          <w:ilvl w:val="0"/>
          <w:numId w:val="10"/>
        </w:numPr>
        <w:autoSpaceDE w:val="0"/>
        <w:autoSpaceDN w:val="0"/>
        <w:adjustRightInd w:val="0"/>
        <w:ind w:right="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Decisions regarding promotions are in accord with principles of equal employment opportunity by imposing only valid </w:t>
      </w:r>
      <w:r>
        <w:rPr>
          <w:rFonts w:ascii="Tahoma" w:eastAsia="Calibri" w:hAnsi="Tahoma" w:cs="Tahoma"/>
          <w:color w:val="000000"/>
          <w:sz w:val="19"/>
          <w:szCs w:val="19"/>
        </w:rPr>
        <w:t xml:space="preserve">criteria </w:t>
      </w:r>
      <w:r w:rsidRPr="002B3A77">
        <w:rPr>
          <w:rFonts w:ascii="Tahoma" w:eastAsia="Calibri" w:hAnsi="Tahoma" w:cs="Tahoma"/>
          <w:color w:val="000000"/>
          <w:sz w:val="19"/>
          <w:szCs w:val="19"/>
        </w:rPr>
        <w:t xml:space="preserve">for promotional opportunities. </w:t>
      </w:r>
    </w:p>
    <w:p w14:paraId="42EAE2BC" w14:textId="77777777" w:rsidR="003B00E7" w:rsidRPr="002B3A77" w:rsidRDefault="003B00E7" w:rsidP="003B00E7">
      <w:pPr>
        <w:autoSpaceDE w:val="0"/>
        <w:autoSpaceDN w:val="0"/>
        <w:adjustRightInd w:val="0"/>
        <w:ind w:right="180"/>
        <w:jc w:val="both"/>
        <w:rPr>
          <w:rFonts w:ascii="Tahoma" w:eastAsia="Calibri" w:hAnsi="Tahoma" w:cs="Tahoma"/>
          <w:color w:val="000000"/>
          <w:sz w:val="19"/>
          <w:szCs w:val="19"/>
        </w:rPr>
      </w:pPr>
    </w:p>
    <w:p w14:paraId="48090DDA" w14:textId="77777777" w:rsidR="003B00E7" w:rsidRPr="002B3A77" w:rsidRDefault="003B00E7" w:rsidP="00830014">
      <w:pPr>
        <w:numPr>
          <w:ilvl w:val="0"/>
          <w:numId w:val="10"/>
        </w:numPr>
        <w:autoSpaceDE w:val="0"/>
        <w:autoSpaceDN w:val="0"/>
        <w:adjustRightInd w:val="0"/>
        <w:ind w:right="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Personnel actions with reference to such matters as compensation, benefits, transfers, layoffs, recall from layoffs, company-sponsored training and social and recreational programs will be administered without regard to race, color, age, religion, gender, marital status, national origin, physical or mental disability, or sexual orientation. </w:t>
      </w:r>
    </w:p>
    <w:p w14:paraId="1E654FF2" w14:textId="77777777" w:rsidR="003B00E7" w:rsidRPr="002B3A77" w:rsidRDefault="003B00E7" w:rsidP="003B00E7">
      <w:pPr>
        <w:autoSpaceDE w:val="0"/>
        <w:autoSpaceDN w:val="0"/>
        <w:adjustRightInd w:val="0"/>
        <w:ind w:left="720"/>
        <w:rPr>
          <w:rFonts w:ascii="Tahoma" w:eastAsia="Calibri" w:hAnsi="Tahoma" w:cs="Tahoma"/>
          <w:color w:val="000000"/>
          <w:sz w:val="19"/>
          <w:szCs w:val="19"/>
        </w:rPr>
      </w:pPr>
    </w:p>
    <w:p w14:paraId="2FB8B209"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We advise all employees and support their actions to report, if at any time he or she feels that he or she is being discriminated against, to their m</w:t>
      </w:r>
      <w:r>
        <w:rPr>
          <w:rFonts w:ascii="Tahoma" w:eastAsia="Calibri" w:hAnsi="Tahoma" w:cs="Tahoma"/>
          <w:color w:val="000000"/>
          <w:sz w:val="19"/>
          <w:szCs w:val="19"/>
        </w:rPr>
        <w:t>anager/supervisor, a member of senior m</w:t>
      </w:r>
      <w:r w:rsidRPr="002B3A77">
        <w:rPr>
          <w:rFonts w:ascii="Tahoma" w:eastAsia="Calibri" w:hAnsi="Tahoma" w:cs="Tahoma"/>
          <w:color w:val="000000"/>
          <w:sz w:val="19"/>
          <w:szCs w:val="19"/>
        </w:rPr>
        <w:t>anagement and/or Human Resources who will investigate the situation. Retaliation against an employee who makes such a claim is strictly prohibited.  Any employee found to have engaged in</w:t>
      </w:r>
      <w:r>
        <w:rPr>
          <w:rFonts w:ascii="Tahoma" w:eastAsia="Calibri" w:hAnsi="Tahoma" w:cs="Tahoma"/>
          <w:color w:val="000000"/>
          <w:sz w:val="19"/>
          <w:szCs w:val="19"/>
        </w:rPr>
        <w:t xml:space="preserve"> discrimination and/or</w:t>
      </w:r>
      <w:r w:rsidRPr="002B3A77">
        <w:rPr>
          <w:rFonts w:ascii="Tahoma" w:eastAsia="Calibri" w:hAnsi="Tahoma" w:cs="Tahoma"/>
          <w:color w:val="000000"/>
          <w:sz w:val="19"/>
          <w:szCs w:val="19"/>
        </w:rPr>
        <w:t xml:space="preserve"> retaliatory behavior will be subject to corrective action up to and including termination of employment.</w:t>
      </w:r>
    </w:p>
    <w:p w14:paraId="5B92C2CF" w14:textId="77777777" w:rsidR="003B00E7" w:rsidRDefault="003B00E7" w:rsidP="003B00E7">
      <w:pPr>
        <w:spacing w:before="100" w:beforeAutospacing="1" w:after="100" w:afterAutospacing="1"/>
        <w:jc w:val="both"/>
        <w:rPr>
          <w:rFonts w:ascii="Tahoma" w:hAnsi="Tahoma" w:cs="Tahoma"/>
          <w:sz w:val="19"/>
          <w:szCs w:val="19"/>
        </w:rPr>
      </w:pPr>
      <w:r w:rsidRPr="00AA442E">
        <w:rPr>
          <w:rFonts w:ascii="Tahoma" w:hAnsi="Tahoma" w:cs="Tahoma"/>
          <w:sz w:val="19"/>
          <w:szCs w:val="19"/>
        </w:rPr>
        <w:t>In keeping with the above policy, Biorasi implements</w:t>
      </w:r>
      <w:r>
        <w:rPr>
          <w:rFonts w:ascii="Tahoma" w:hAnsi="Tahoma" w:cs="Tahoma"/>
          <w:sz w:val="19"/>
          <w:szCs w:val="19"/>
        </w:rPr>
        <w:t xml:space="preserve"> the following</w:t>
      </w:r>
      <w:r w:rsidRPr="00AA442E">
        <w:rPr>
          <w:rFonts w:ascii="Tahoma" w:hAnsi="Tahoma" w:cs="Tahoma"/>
          <w:sz w:val="19"/>
          <w:szCs w:val="19"/>
        </w:rPr>
        <w:t xml:space="preserve">: </w:t>
      </w:r>
    </w:p>
    <w:p w14:paraId="28485A3D" w14:textId="77777777" w:rsidR="003B00E7" w:rsidRDefault="003B00E7" w:rsidP="00830014">
      <w:pPr>
        <w:numPr>
          <w:ilvl w:val="0"/>
          <w:numId w:val="14"/>
        </w:numPr>
        <w:spacing w:before="100" w:beforeAutospacing="1" w:after="100" w:afterAutospacing="1"/>
        <w:jc w:val="both"/>
        <w:rPr>
          <w:rFonts w:ascii="Tahoma" w:hAnsi="Tahoma" w:cs="Tahoma"/>
          <w:sz w:val="19"/>
          <w:szCs w:val="19"/>
        </w:rPr>
      </w:pPr>
      <w:r w:rsidRPr="00AA442E">
        <w:rPr>
          <w:rFonts w:ascii="Tahoma" w:hAnsi="Tahoma" w:cs="Tahoma"/>
          <w:sz w:val="19"/>
          <w:szCs w:val="19"/>
        </w:rPr>
        <w:t xml:space="preserve">annual training to all employees on EEO laws, </w:t>
      </w:r>
    </w:p>
    <w:p w14:paraId="7ABAA43B" w14:textId="77777777" w:rsidR="003B00E7" w:rsidRDefault="003B00E7" w:rsidP="00830014">
      <w:pPr>
        <w:numPr>
          <w:ilvl w:val="0"/>
          <w:numId w:val="14"/>
        </w:numPr>
        <w:spacing w:before="100" w:beforeAutospacing="1" w:after="100" w:afterAutospacing="1"/>
        <w:jc w:val="both"/>
        <w:rPr>
          <w:rFonts w:ascii="Tahoma" w:hAnsi="Tahoma" w:cs="Tahoma"/>
          <w:sz w:val="19"/>
          <w:szCs w:val="19"/>
        </w:rPr>
      </w:pPr>
      <w:r>
        <w:rPr>
          <w:rFonts w:ascii="Tahoma" w:hAnsi="Tahoma" w:cs="Tahoma"/>
          <w:sz w:val="19"/>
          <w:szCs w:val="19"/>
        </w:rPr>
        <w:t xml:space="preserve">a </w:t>
      </w:r>
      <w:r w:rsidRPr="00AA442E">
        <w:rPr>
          <w:rFonts w:ascii="Tahoma" w:hAnsi="Tahoma" w:cs="Tahoma"/>
          <w:sz w:val="19"/>
          <w:szCs w:val="19"/>
        </w:rPr>
        <w:t xml:space="preserve">strong EEO policy that is embraced at the top level of the organization, </w:t>
      </w:r>
    </w:p>
    <w:p w14:paraId="653B75F9" w14:textId="77777777" w:rsidR="003B00E7" w:rsidRDefault="003B00E7" w:rsidP="00830014">
      <w:pPr>
        <w:numPr>
          <w:ilvl w:val="0"/>
          <w:numId w:val="14"/>
        </w:numPr>
        <w:spacing w:before="100" w:beforeAutospacing="1" w:after="100" w:afterAutospacing="1"/>
        <w:jc w:val="both"/>
        <w:rPr>
          <w:rFonts w:ascii="Tahoma" w:hAnsi="Tahoma" w:cs="Tahoma"/>
          <w:sz w:val="19"/>
          <w:szCs w:val="19"/>
        </w:rPr>
      </w:pPr>
      <w:r w:rsidRPr="00AA442E">
        <w:rPr>
          <w:rFonts w:ascii="Tahoma" w:hAnsi="Tahoma" w:cs="Tahoma"/>
          <w:sz w:val="19"/>
          <w:szCs w:val="19"/>
        </w:rPr>
        <w:t xml:space="preserve">an inclusive culture in the workplace, </w:t>
      </w:r>
    </w:p>
    <w:p w14:paraId="3529CC1E" w14:textId="77777777" w:rsidR="003B00E7" w:rsidRPr="00137937" w:rsidRDefault="003B00E7" w:rsidP="00830014">
      <w:pPr>
        <w:numPr>
          <w:ilvl w:val="0"/>
          <w:numId w:val="14"/>
        </w:numPr>
        <w:spacing w:before="100" w:beforeAutospacing="1" w:after="100" w:afterAutospacing="1"/>
        <w:jc w:val="both"/>
        <w:rPr>
          <w:rFonts w:ascii="Tahoma" w:hAnsi="Tahoma" w:cs="Tahoma"/>
          <w:sz w:val="19"/>
          <w:szCs w:val="19"/>
        </w:rPr>
      </w:pPr>
      <w:r w:rsidRPr="00AA442E">
        <w:rPr>
          <w:rFonts w:ascii="Tahoma" w:hAnsi="Tahoma" w:cs="Tahoma"/>
          <w:sz w:val="19"/>
          <w:szCs w:val="19"/>
        </w:rPr>
        <w:lastRenderedPageBreak/>
        <w:t xml:space="preserve">open communications at all levels, and, </w:t>
      </w:r>
    </w:p>
    <w:p w14:paraId="1F885BA4" w14:textId="77777777" w:rsidR="003B00E7" w:rsidRPr="002B3A77" w:rsidRDefault="003B00E7" w:rsidP="003B00E7">
      <w:pPr>
        <w:autoSpaceDE w:val="0"/>
        <w:autoSpaceDN w:val="0"/>
        <w:adjustRightInd w:val="0"/>
        <w:jc w:val="both"/>
        <w:rPr>
          <w:rFonts w:ascii="Tahoma" w:eastAsia="Calibri" w:hAnsi="Tahoma" w:cs="Tahoma"/>
          <w:color w:val="000000"/>
          <w:sz w:val="20"/>
          <w:szCs w:val="20"/>
        </w:rPr>
      </w:pPr>
      <w:r w:rsidRPr="002B3A77">
        <w:rPr>
          <w:rFonts w:ascii="Tahoma" w:hAnsi="Tahoma" w:cs="Tahoma"/>
          <w:b/>
          <w:sz w:val="20"/>
          <w:szCs w:val="20"/>
          <w:u w:val="single"/>
        </w:rPr>
        <w:t xml:space="preserve">Section </w:t>
      </w:r>
      <w:r>
        <w:rPr>
          <w:rFonts w:ascii="Tahoma" w:hAnsi="Tahoma" w:cs="Tahoma"/>
          <w:b/>
          <w:sz w:val="20"/>
          <w:szCs w:val="20"/>
          <w:u w:val="single"/>
        </w:rPr>
        <w:t>20</w:t>
      </w:r>
      <w:r w:rsidRPr="002B3A77">
        <w:rPr>
          <w:rFonts w:ascii="Tahoma" w:hAnsi="Tahoma" w:cs="Tahoma"/>
          <w:b/>
          <w:sz w:val="20"/>
          <w:szCs w:val="20"/>
          <w:u w:val="single"/>
        </w:rPr>
        <w:t>: Harassment</w:t>
      </w:r>
      <w:r>
        <w:rPr>
          <w:rFonts w:ascii="Tahoma" w:hAnsi="Tahoma" w:cs="Tahoma"/>
          <w:b/>
          <w:sz w:val="20"/>
          <w:szCs w:val="20"/>
          <w:u w:val="single"/>
        </w:rPr>
        <w:t>-</w:t>
      </w:r>
      <w:r w:rsidRPr="002B3A77">
        <w:rPr>
          <w:rFonts w:ascii="Tahoma" w:hAnsi="Tahoma" w:cs="Tahoma"/>
          <w:b/>
          <w:sz w:val="20"/>
          <w:szCs w:val="20"/>
          <w:u w:val="single"/>
        </w:rPr>
        <w:t>Free Workplace</w:t>
      </w:r>
    </w:p>
    <w:p w14:paraId="4D3053A8" w14:textId="77777777" w:rsidR="003B00E7" w:rsidRPr="002B3A77" w:rsidRDefault="003B00E7" w:rsidP="003B00E7">
      <w:pPr>
        <w:autoSpaceDE w:val="0"/>
        <w:autoSpaceDN w:val="0"/>
        <w:adjustRightInd w:val="0"/>
        <w:rPr>
          <w:rFonts w:ascii="Tahoma" w:eastAsia="Calibri" w:hAnsi="Tahoma" w:cs="Tahoma"/>
          <w:color w:val="000000"/>
        </w:rPr>
      </w:pPr>
    </w:p>
    <w:p w14:paraId="52062CE5"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Biorasi expects every employee, at all times, to behave professionally and treat each other with respect in the workplace. Biorasi does not tolerate harassment in the workplace or in any other work-related setting, regardless of whether it is physical, visual or verbal. Generally speaking, “harassment” is any form of unwelcome behavior toward another person that has the purpose or effect of creating an intimidating, hostile or offensive work environment, such as unwanted sexual conduct, threats and offensive comments. Regardless of who is involved (</w:t>
      </w:r>
      <w:r>
        <w:rPr>
          <w:rFonts w:ascii="Tahoma" w:eastAsia="Calibri" w:hAnsi="Tahoma" w:cs="Tahoma"/>
          <w:color w:val="000000"/>
          <w:sz w:val="19"/>
          <w:szCs w:val="19"/>
        </w:rPr>
        <w:t>including but not limited to</w:t>
      </w:r>
      <w:r w:rsidRPr="002B3A77">
        <w:rPr>
          <w:rFonts w:ascii="Tahoma" w:eastAsia="Calibri" w:hAnsi="Tahoma" w:cs="Tahoma"/>
          <w:color w:val="000000"/>
          <w:sz w:val="19"/>
          <w:szCs w:val="19"/>
        </w:rPr>
        <w:t xml:space="preserve"> a manager, colleague, customer, vendor, job applicant, contractor or other third party), harassment is inappropriate and w</w:t>
      </w:r>
      <w:r>
        <w:rPr>
          <w:rFonts w:ascii="Tahoma" w:eastAsia="Calibri" w:hAnsi="Tahoma" w:cs="Tahoma"/>
          <w:color w:val="000000"/>
          <w:sz w:val="19"/>
          <w:szCs w:val="19"/>
        </w:rPr>
        <w:t>ill not</w:t>
      </w:r>
      <w:r w:rsidRPr="002B3A77">
        <w:rPr>
          <w:rFonts w:ascii="Tahoma" w:eastAsia="Calibri" w:hAnsi="Tahoma" w:cs="Tahoma"/>
          <w:color w:val="000000"/>
          <w:sz w:val="19"/>
          <w:szCs w:val="19"/>
        </w:rPr>
        <w:t xml:space="preserve"> be tolerated.</w:t>
      </w:r>
    </w:p>
    <w:p w14:paraId="51F5375D"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4759D363"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hAnsi="Tahoma" w:cs="Tahoma"/>
          <w:sz w:val="19"/>
          <w:szCs w:val="19"/>
        </w:rPr>
        <w:t>Any employee found to have engaged in harassing or discriminatory conduct will be subject to corrective action up to and including termination of employment.</w:t>
      </w:r>
    </w:p>
    <w:p w14:paraId="5C0F4651" w14:textId="77777777" w:rsidR="003B00E7" w:rsidRPr="002B3A77" w:rsidRDefault="003B00E7" w:rsidP="003B00E7">
      <w:pPr>
        <w:spacing w:before="100" w:beforeAutospacing="1" w:after="100" w:afterAutospacing="1"/>
        <w:jc w:val="both"/>
        <w:rPr>
          <w:rFonts w:ascii="Tahoma" w:hAnsi="Tahoma" w:cs="Tahoma"/>
          <w:i/>
          <w:iCs/>
          <w:sz w:val="19"/>
          <w:szCs w:val="19"/>
        </w:rPr>
      </w:pPr>
      <w:r w:rsidRPr="002B3A77">
        <w:rPr>
          <w:rFonts w:ascii="Tahoma" w:hAnsi="Tahoma" w:cs="Tahoma"/>
          <w:sz w:val="19"/>
          <w:szCs w:val="19"/>
        </w:rPr>
        <w:t>With respect to sexual harassment, Biorasi does not tolerate managers, supervisors, agents, independent contracting entities, contractors, and employees from making sexual advances of a verbal or physical nature toward another employee, applicant for employment, contractor, customer and members of the public. Violation of this policy will result in discipline up to and including termination.</w:t>
      </w:r>
    </w:p>
    <w:p w14:paraId="51098AF5"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Harassment can take many forms. Everyone must be sensitive to the feelings of others</w:t>
      </w:r>
    </w:p>
    <w:p w14:paraId="7624CAAB" w14:textId="77777777" w:rsidR="003B00E7" w:rsidRPr="002B3A77" w:rsidRDefault="003B00E7" w:rsidP="003B00E7">
      <w:pPr>
        <w:autoSpaceDE w:val="0"/>
        <w:autoSpaceDN w:val="0"/>
        <w:adjustRightInd w:val="0"/>
        <w:rPr>
          <w:rFonts w:ascii="Tahoma" w:eastAsia="Calibri" w:hAnsi="Tahoma" w:cs="Tahoma"/>
          <w:color w:val="000000"/>
          <w:sz w:val="19"/>
          <w:szCs w:val="19"/>
        </w:rPr>
      </w:pPr>
      <w:r w:rsidRPr="002B3A77">
        <w:rPr>
          <w:rFonts w:ascii="Tahoma" w:eastAsia="Calibri" w:hAnsi="Tahoma" w:cs="Tahoma"/>
          <w:color w:val="000000"/>
          <w:sz w:val="19"/>
          <w:szCs w:val="19"/>
        </w:rPr>
        <w:t xml:space="preserve">Examples of prohibited harassment (for illustration purposes only) </w:t>
      </w:r>
      <w:r>
        <w:rPr>
          <w:rFonts w:ascii="Tahoma" w:eastAsia="Calibri" w:hAnsi="Tahoma" w:cs="Tahoma"/>
          <w:color w:val="000000"/>
          <w:sz w:val="19"/>
          <w:szCs w:val="19"/>
        </w:rPr>
        <w:t>include</w:t>
      </w:r>
      <w:r w:rsidRPr="002B3A77">
        <w:rPr>
          <w:rFonts w:ascii="Tahoma" w:eastAsia="Calibri" w:hAnsi="Tahoma" w:cs="Tahoma"/>
          <w:color w:val="000000"/>
          <w:sz w:val="19"/>
          <w:szCs w:val="19"/>
        </w:rPr>
        <w:t xml:space="preserve">: </w:t>
      </w:r>
    </w:p>
    <w:p w14:paraId="7C7FF103"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534DF9B3" w14:textId="77777777" w:rsidR="003B00E7" w:rsidRDefault="003B00E7" w:rsidP="003B00E7">
      <w:pPr>
        <w:autoSpaceDE w:val="0"/>
        <w:autoSpaceDN w:val="0"/>
        <w:adjustRightInd w:val="0"/>
        <w:ind w:left="720" w:right="270"/>
        <w:jc w:val="both"/>
        <w:rPr>
          <w:rFonts w:ascii="Tahoma" w:eastAsia="Calibri" w:hAnsi="Tahoma" w:cs="Tahoma"/>
          <w:color w:val="000000"/>
          <w:sz w:val="19"/>
          <w:szCs w:val="19"/>
        </w:rPr>
      </w:pPr>
      <w:r w:rsidRPr="002B3A77">
        <w:rPr>
          <w:rFonts w:ascii="Tahoma" w:eastAsia="Calibri" w:hAnsi="Tahoma" w:cs="Tahoma"/>
          <w:color w:val="000000"/>
          <w:sz w:val="19"/>
          <w:szCs w:val="19"/>
        </w:rPr>
        <w:t>• verbal (racial, sexual or ethnic jokes and in</w:t>
      </w:r>
      <w:r>
        <w:rPr>
          <w:rFonts w:ascii="Tahoma" w:eastAsia="Calibri" w:hAnsi="Tahoma" w:cs="Tahoma"/>
          <w:color w:val="000000"/>
          <w:sz w:val="19"/>
          <w:szCs w:val="19"/>
        </w:rPr>
        <w:t>sults)</w:t>
      </w:r>
    </w:p>
    <w:p w14:paraId="71711A5F" w14:textId="77777777" w:rsidR="003B00E7" w:rsidRPr="002B3A77" w:rsidRDefault="003B00E7" w:rsidP="003B00E7">
      <w:pPr>
        <w:autoSpaceDE w:val="0"/>
        <w:autoSpaceDN w:val="0"/>
        <w:adjustRightInd w:val="0"/>
        <w:ind w:left="720" w:right="270"/>
        <w:jc w:val="both"/>
        <w:rPr>
          <w:rFonts w:ascii="Tahoma" w:eastAsia="Calibri" w:hAnsi="Tahoma" w:cs="Tahoma"/>
          <w:color w:val="000000"/>
          <w:sz w:val="19"/>
          <w:szCs w:val="19"/>
        </w:rPr>
      </w:pPr>
    </w:p>
    <w:p w14:paraId="1B0DA041" w14:textId="77777777" w:rsidR="003B00E7" w:rsidRDefault="003B00E7" w:rsidP="003B00E7">
      <w:pPr>
        <w:autoSpaceDE w:val="0"/>
        <w:autoSpaceDN w:val="0"/>
        <w:adjustRightInd w:val="0"/>
        <w:ind w:left="720" w:right="27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physical (sexually suggestive or unwelcome </w:t>
      </w:r>
      <w:r>
        <w:rPr>
          <w:rFonts w:ascii="Tahoma" w:eastAsia="Calibri" w:hAnsi="Tahoma" w:cs="Tahoma"/>
          <w:color w:val="000000"/>
          <w:sz w:val="19"/>
          <w:szCs w:val="19"/>
        </w:rPr>
        <w:t>touching, or obscene gestures)</w:t>
      </w:r>
    </w:p>
    <w:p w14:paraId="74C9AD42" w14:textId="77777777" w:rsidR="003B00E7" w:rsidRPr="002B3A77" w:rsidRDefault="003B00E7" w:rsidP="003B00E7">
      <w:pPr>
        <w:autoSpaceDE w:val="0"/>
        <w:autoSpaceDN w:val="0"/>
        <w:adjustRightInd w:val="0"/>
        <w:ind w:left="720" w:right="270"/>
        <w:jc w:val="both"/>
        <w:rPr>
          <w:rFonts w:ascii="Tahoma" w:eastAsia="Calibri" w:hAnsi="Tahoma" w:cs="Tahoma"/>
          <w:color w:val="000000"/>
          <w:sz w:val="19"/>
          <w:szCs w:val="19"/>
        </w:rPr>
      </w:pPr>
    </w:p>
    <w:p w14:paraId="7808C066" w14:textId="77777777" w:rsidR="003B00E7" w:rsidRPr="002B3A77" w:rsidRDefault="003B00E7" w:rsidP="003B00E7">
      <w:pPr>
        <w:autoSpaceDE w:val="0"/>
        <w:autoSpaceDN w:val="0"/>
        <w:adjustRightInd w:val="0"/>
        <w:ind w:left="720" w:right="27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visual (insulting cartoons, sexually suggestive or </w:t>
      </w:r>
      <w:r>
        <w:rPr>
          <w:rFonts w:ascii="Tahoma" w:eastAsia="Calibri" w:hAnsi="Tahoma" w:cs="Tahoma"/>
          <w:color w:val="000000"/>
          <w:sz w:val="19"/>
          <w:szCs w:val="19"/>
        </w:rPr>
        <w:t>lewd pictures and photographs)</w:t>
      </w:r>
    </w:p>
    <w:p w14:paraId="02C9F9FA" w14:textId="77777777" w:rsidR="003B00E7" w:rsidRPr="002B3A77" w:rsidRDefault="003B00E7" w:rsidP="003B00E7">
      <w:pPr>
        <w:autoSpaceDE w:val="0"/>
        <w:autoSpaceDN w:val="0"/>
        <w:adjustRightInd w:val="0"/>
        <w:ind w:left="900" w:right="27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physical conduct such as assault, blocking normal movement, restraint, touching or other physical interference with </w:t>
      </w:r>
      <w:r>
        <w:rPr>
          <w:rFonts w:ascii="Tahoma" w:eastAsia="Calibri" w:hAnsi="Tahoma" w:cs="Tahoma"/>
          <w:color w:val="000000"/>
          <w:sz w:val="19"/>
          <w:szCs w:val="19"/>
        </w:rPr>
        <w:t>work directed at an individual</w:t>
      </w:r>
    </w:p>
    <w:p w14:paraId="1987951C" w14:textId="77777777" w:rsidR="003B00E7" w:rsidRPr="002B3A77" w:rsidRDefault="003B00E7" w:rsidP="003B00E7">
      <w:pPr>
        <w:autoSpaceDE w:val="0"/>
        <w:autoSpaceDN w:val="0"/>
        <w:adjustRightInd w:val="0"/>
        <w:ind w:left="720" w:right="270"/>
        <w:jc w:val="both"/>
        <w:rPr>
          <w:rFonts w:ascii="Tahoma" w:eastAsia="Calibri" w:hAnsi="Tahoma" w:cs="Tahoma"/>
          <w:color w:val="000000"/>
          <w:sz w:val="19"/>
          <w:szCs w:val="19"/>
        </w:rPr>
      </w:pPr>
    </w:p>
    <w:p w14:paraId="017009E0" w14:textId="77777777" w:rsidR="003B00E7" w:rsidRPr="002B3A77" w:rsidRDefault="003B00E7" w:rsidP="003B00E7">
      <w:pPr>
        <w:autoSpaceDE w:val="0"/>
        <w:autoSpaceDN w:val="0"/>
        <w:adjustRightInd w:val="0"/>
        <w:ind w:left="900" w:right="27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threats and demands to submit to certain non-work-related conduct or perform certain non-work-related actions to get a job, to avoid some other loss, or as a condition of job b</w:t>
      </w:r>
      <w:r>
        <w:rPr>
          <w:rFonts w:ascii="Tahoma" w:eastAsia="Calibri" w:hAnsi="Tahoma" w:cs="Tahoma"/>
          <w:color w:val="000000"/>
          <w:sz w:val="19"/>
          <w:szCs w:val="19"/>
        </w:rPr>
        <w:t>enefits, security or promotion</w:t>
      </w:r>
    </w:p>
    <w:p w14:paraId="4237916B" w14:textId="77777777" w:rsidR="003B00E7" w:rsidRPr="002B3A77" w:rsidRDefault="003B00E7" w:rsidP="003B00E7">
      <w:pPr>
        <w:autoSpaceDE w:val="0"/>
        <w:autoSpaceDN w:val="0"/>
        <w:adjustRightInd w:val="0"/>
        <w:ind w:right="90"/>
        <w:jc w:val="both"/>
        <w:rPr>
          <w:rFonts w:ascii="Tahoma" w:eastAsia="Calibri" w:hAnsi="Tahoma" w:cs="Tahoma"/>
          <w:color w:val="000000"/>
          <w:sz w:val="19"/>
          <w:szCs w:val="19"/>
        </w:rPr>
      </w:pPr>
    </w:p>
    <w:p w14:paraId="68D294CE" w14:textId="77777777" w:rsidR="003B00E7" w:rsidRDefault="003B00E7" w:rsidP="003B00E7">
      <w:pPr>
        <w:autoSpaceDE w:val="0"/>
        <w:autoSpaceDN w:val="0"/>
        <w:adjustRightInd w:val="0"/>
        <w:ind w:left="900" w:right="9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retaliation by any of the above means for having reported harassment or discrimination, or having assisted another employee in reporting harassment or discrimination</w:t>
      </w:r>
    </w:p>
    <w:p w14:paraId="71A38D75" w14:textId="77777777" w:rsidR="003B00E7" w:rsidRPr="002B3A77" w:rsidRDefault="003B00E7" w:rsidP="003B00E7">
      <w:pPr>
        <w:autoSpaceDE w:val="0"/>
        <w:autoSpaceDN w:val="0"/>
        <w:adjustRightInd w:val="0"/>
        <w:ind w:left="900" w:right="90" w:hanging="180"/>
        <w:jc w:val="both"/>
        <w:rPr>
          <w:rFonts w:ascii="Tahoma" w:eastAsia="Calibri" w:hAnsi="Tahoma" w:cs="Tahoma"/>
          <w:color w:val="000000"/>
          <w:sz w:val="19"/>
          <w:szCs w:val="19"/>
        </w:rPr>
      </w:pPr>
    </w:p>
    <w:p w14:paraId="2A76AD8D" w14:textId="77777777" w:rsidR="003B00E7" w:rsidRPr="002B3A77" w:rsidRDefault="003B00E7" w:rsidP="003B00E7">
      <w:pPr>
        <w:tabs>
          <w:tab w:val="left" w:pos="180"/>
        </w:tabs>
        <w:autoSpaceDE w:val="0"/>
        <w:autoSpaceDN w:val="0"/>
        <w:adjustRightInd w:val="0"/>
        <w:ind w:right="9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Sexual harassment may consist of unwelcome sexual advances, deprecating sexual remarks, references to </w:t>
      </w:r>
      <w:r w:rsidRPr="00E37E77">
        <w:rPr>
          <w:rFonts w:ascii="Tahoma" w:eastAsia="Calibri" w:hAnsi="Tahoma" w:cs="Tahoma"/>
          <w:color w:val="000000"/>
          <w:sz w:val="19"/>
          <w:szCs w:val="19"/>
        </w:rPr>
        <w:t xml:space="preserve">co-workers as “honey,” “doll,” or “dear,” or </w:t>
      </w:r>
      <w:r>
        <w:rPr>
          <w:rFonts w:ascii="Tahoma" w:eastAsia="Calibri" w:hAnsi="Tahoma" w:cs="Tahoma"/>
          <w:color w:val="000000"/>
          <w:sz w:val="19"/>
          <w:szCs w:val="19"/>
        </w:rPr>
        <w:t xml:space="preserve">creating </w:t>
      </w:r>
      <w:r w:rsidRPr="00E37E77">
        <w:rPr>
          <w:rFonts w:ascii="Tahoma" w:eastAsia="Calibri" w:hAnsi="Tahoma" w:cs="Tahoma"/>
          <w:color w:val="000000"/>
          <w:sz w:val="19"/>
          <w:szCs w:val="19"/>
        </w:rPr>
        <w:t>an environment</w:t>
      </w:r>
      <w:r w:rsidRPr="002B3A77">
        <w:rPr>
          <w:rFonts w:ascii="Tahoma" w:eastAsia="Calibri" w:hAnsi="Tahoma" w:cs="Tahoma"/>
          <w:color w:val="000000"/>
          <w:sz w:val="19"/>
          <w:szCs w:val="19"/>
        </w:rPr>
        <w:t xml:space="preserve"> demeaning to either sex. Sexual harassment includes unwelcome sexual advances, requests for sexual favors, and other verbal or physical conduct of a sexual nature when: </w:t>
      </w:r>
    </w:p>
    <w:p w14:paraId="25ECD15E" w14:textId="77777777" w:rsidR="003B00E7" w:rsidRPr="002B3A77" w:rsidRDefault="003B00E7" w:rsidP="003B00E7">
      <w:pPr>
        <w:autoSpaceDE w:val="0"/>
        <w:autoSpaceDN w:val="0"/>
        <w:adjustRightInd w:val="0"/>
        <w:ind w:right="90"/>
        <w:jc w:val="both"/>
        <w:rPr>
          <w:rFonts w:ascii="Tahoma" w:eastAsia="Calibri" w:hAnsi="Tahoma" w:cs="Tahoma"/>
          <w:color w:val="000000"/>
          <w:sz w:val="19"/>
          <w:szCs w:val="19"/>
        </w:rPr>
      </w:pPr>
    </w:p>
    <w:p w14:paraId="0928C025" w14:textId="77777777" w:rsidR="003B00E7" w:rsidRPr="002B3A77" w:rsidRDefault="003B00E7" w:rsidP="003B00E7">
      <w:pPr>
        <w:autoSpaceDE w:val="0"/>
        <w:autoSpaceDN w:val="0"/>
        <w:adjustRightInd w:val="0"/>
        <w:ind w:left="900" w:right="27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submission to such conduct is made, either explicitly or implicitly as a term or a condition of an individual’s employment; </w:t>
      </w:r>
    </w:p>
    <w:p w14:paraId="7B5FF95F" w14:textId="77777777" w:rsidR="003B00E7" w:rsidRPr="002B3A77" w:rsidRDefault="003B00E7" w:rsidP="003B00E7">
      <w:pPr>
        <w:autoSpaceDE w:val="0"/>
        <w:autoSpaceDN w:val="0"/>
        <w:adjustRightInd w:val="0"/>
        <w:ind w:right="270"/>
        <w:jc w:val="both"/>
        <w:rPr>
          <w:rFonts w:ascii="Tahoma" w:eastAsia="Calibri" w:hAnsi="Tahoma" w:cs="Tahoma"/>
          <w:color w:val="000000"/>
          <w:sz w:val="19"/>
          <w:szCs w:val="19"/>
        </w:rPr>
      </w:pPr>
    </w:p>
    <w:p w14:paraId="2BEE989D" w14:textId="77777777" w:rsidR="003B00E7" w:rsidRPr="002B3A77" w:rsidRDefault="003B00E7" w:rsidP="003B00E7">
      <w:pPr>
        <w:autoSpaceDE w:val="0"/>
        <w:autoSpaceDN w:val="0"/>
        <w:adjustRightInd w:val="0"/>
        <w:ind w:left="900" w:right="27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submission to or rejection of such conduct by an individual is used as the basis for employment decisions affecting the individual; or </w:t>
      </w:r>
    </w:p>
    <w:p w14:paraId="7B619679" w14:textId="77777777" w:rsidR="003B00E7" w:rsidRPr="002B3A77" w:rsidRDefault="003B00E7" w:rsidP="003B00E7">
      <w:pPr>
        <w:autoSpaceDE w:val="0"/>
        <w:autoSpaceDN w:val="0"/>
        <w:adjustRightInd w:val="0"/>
        <w:ind w:right="270"/>
        <w:jc w:val="both"/>
        <w:rPr>
          <w:rFonts w:ascii="Tahoma" w:eastAsia="Calibri" w:hAnsi="Tahoma" w:cs="Tahoma"/>
          <w:color w:val="000000"/>
          <w:sz w:val="19"/>
          <w:szCs w:val="19"/>
        </w:rPr>
      </w:pPr>
    </w:p>
    <w:p w14:paraId="69D69F2F" w14:textId="77777777" w:rsidR="003B00E7" w:rsidRPr="002B3A77" w:rsidRDefault="003B00E7" w:rsidP="003B00E7">
      <w:pPr>
        <w:autoSpaceDE w:val="0"/>
        <w:autoSpaceDN w:val="0"/>
        <w:adjustRightInd w:val="0"/>
        <w:ind w:left="900" w:right="27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such conduct has the purpose or effect of unreasonably interfering with an individual’s work performance, or creating a working environment that is intimidating, hostile or offensive</w:t>
      </w:r>
    </w:p>
    <w:p w14:paraId="69A5B865"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159FF13B"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lastRenderedPageBreak/>
        <w:t xml:space="preserve">As both a matter of law and common decency, each employee of Biorasi is entitled to pursue his/her employment free of discrimination and harassment based on gender, race, color, national origin, ancestry, citizenship, religion, age, physical or mental disability, medical condition, marital status or sexual orientation. Accordingly, discrimination and harassment of any employee will not be tolerated. If an employee does not report harassment, it cannot be investigated. Employees’ cooperation is critical. </w:t>
      </w:r>
    </w:p>
    <w:p w14:paraId="33F6258C"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w:t>
      </w:r>
    </w:p>
    <w:p w14:paraId="050B3FC8"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If an employee believes he or she is the subject of harassment</w:t>
      </w:r>
      <w:r>
        <w:rPr>
          <w:rFonts w:ascii="Tahoma" w:eastAsia="Calibri" w:hAnsi="Tahoma" w:cs="Tahoma"/>
          <w:color w:val="000000"/>
          <w:sz w:val="19"/>
          <w:szCs w:val="19"/>
        </w:rPr>
        <w:t>/discrimination</w:t>
      </w:r>
      <w:r w:rsidRPr="002B3A77">
        <w:rPr>
          <w:rFonts w:ascii="Tahoma" w:eastAsia="Calibri" w:hAnsi="Tahoma" w:cs="Tahoma"/>
          <w:color w:val="000000"/>
          <w:sz w:val="19"/>
          <w:szCs w:val="19"/>
        </w:rPr>
        <w:t xml:space="preserve"> on any of the bases stated above, or he or she has observed actual or perceived harassment,</w:t>
      </w:r>
      <w:r>
        <w:rPr>
          <w:rFonts w:ascii="Tahoma" w:eastAsia="Calibri" w:hAnsi="Tahoma" w:cs="Tahoma"/>
          <w:color w:val="000000"/>
          <w:sz w:val="19"/>
          <w:szCs w:val="19"/>
        </w:rPr>
        <w:t xml:space="preserve"> step one is to</w:t>
      </w:r>
      <w:r w:rsidRPr="002B3A77">
        <w:rPr>
          <w:rFonts w:ascii="Tahoma" w:eastAsia="Calibri" w:hAnsi="Tahoma" w:cs="Tahoma"/>
          <w:color w:val="000000"/>
          <w:sz w:val="19"/>
          <w:szCs w:val="19"/>
        </w:rPr>
        <w:t xml:space="preserve"> contact his or her</w:t>
      </w:r>
      <w:r>
        <w:rPr>
          <w:rFonts w:ascii="Tahoma" w:eastAsia="Calibri" w:hAnsi="Tahoma" w:cs="Tahoma"/>
          <w:color w:val="000000"/>
          <w:sz w:val="19"/>
          <w:szCs w:val="19"/>
        </w:rPr>
        <w:t xml:space="preserve"> manager/supervisor, member of senior m</w:t>
      </w:r>
      <w:r w:rsidRPr="002B3A77">
        <w:rPr>
          <w:rFonts w:ascii="Tahoma" w:eastAsia="Calibri" w:hAnsi="Tahoma" w:cs="Tahoma"/>
          <w:color w:val="000000"/>
          <w:sz w:val="19"/>
          <w:szCs w:val="19"/>
        </w:rPr>
        <w:t>anagement or Human Resources by telephone or in person</w:t>
      </w:r>
      <w:r>
        <w:rPr>
          <w:rFonts w:ascii="Tahoma" w:eastAsia="Calibri" w:hAnsi="Tahoma" w:cs="Tahoma"/>
          <w:color w:val="000000"/>
          <w:sz w:val="19"/>
          <w:szCs w:val="19"/>
        </w:rPr>
        <w:t xml:space="preserve">, Step two is to describe, with as much detail as possible, the </w:t>
      </w:r>
      <w:r w:rsidRPr="002B3A77">
        <w:rPr>
          <w:rFonts w:ascii="Tahoma" w:eastAsia="Calibri" w:hAnsi="Tahoma" w:cs="Tahoma"/>
          <w:color w:val="000000"/>
          <w:sz w:val="19"/>
          <w:szCs w:val="19"/>
        </w:rPr>
        <w:t>particulars</w:t>
      </w:r>
      <w:r>
        <w:rPr>
          <w:rFonts w:ascii="Tahoma" w:eastAsia="Calibri" w:hAnsi="Tahoma" w:cs="Tahoma"/>
          <w:color w:val="000000"/>
          <w:sz w:val="19"/>
          <w:szCs w:val="19"/>
        </w:rPr>
        <w:t xml:space="preserve"> of such harassment/discrimination</w:t>
      </w:r>
      <w:r w:rsidRPr="002B3A77">
        <w:rPr>
          <w:rFonts w:ascii="Tahoma" w:eastAsia="Calibri" w:hAnsi="Tahoma" w:cs="Tahoma"/>
          <w:color w:val="000000"/>
          <w:sz w:val="19"/>
          <w:szCs w:val="19"/>
        </w:rPr>
        <w:t xml:space="preserve"> in a confidential memorandum to his or her manager</w:t>
      </w:r>
      <w:r>
        <w:rPr>
          <w:rFonts w:ascii="Tahoma" w:eastAsia="Calibri" w:hAnsi="Tahoma" w:cs="Tahoma"/>
          <w:color w:val="000000"/>
          <w:sz w:val="19"/>
          <w:szCs w:val="19"/>
        </w:rPr>
        <w:t xml:space="preserve"> (or senior management if the direct manager is the perpetrator of the harassment/discrimination)</w:t>
      </w:r>
      <w:r w:rsidRPr="002B3A77">
        <w:rPr>
          <w:rFonts w:ascii="Tahoma" w:eastAsia="Calibri" w:hAnsi="Tahoma" w:cs="Tahoma"/>
          <w:color w:val="000000"/>
          <w:sz w:val="19"/>
          <w:szCs w:val="19"/>
        </w:rPr>
        <w:t xml:space="preserve"> with a copy to Human Resources. Biorasi will fully and promptly investigate and take such action as appears to be warranted under the circumstances. </w:t>
      </w:r>
    </w:p>
    <w:p w14:paraId="1B9A9FEB"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15F5C00F" w14:textId="77777777" w:rsidR="003B00E7" w:rsidRPr="002B3A77" w:rsidRDefault="003B00E7" w:rsidP="003B00E7">
      <w:pPr>
        <w:jc w:val="both"/>
        <w:rPr>
          <w:rFonts w:ascii="Tahoma" w:hAnsi="Tahoma" w:cs="Tahoma"/>
          <w:sz w:val="19"/>
          <w:szCs w:val="19"/>
        </w:rPr>
      </w:pPr>
      <w:r w:rsidRPr="002B3A77">
        <w:rPr>
          <w:rFonts w:ascii="Tahoma" w:hAnsi="Tahoma" w:cs="Tahoma"/>
          <w:sz w:val="19"/>
          <w:szCs w:val="19"/>
        </w:rPr>
        <w:t xml:space="preserve">Retaliation against employees who report harassment/discrimination incidents or cooperate in harassment/discrimination investigations is strictly prohibited. Any employee found to have engaged in such retaliatory behavior will be subject to corrective action up to and including termination of employment.   </w:t>
      </w:r>
    </w:p>
    <w:p w14:paraId="0FD5B015" w14:textId="77777777" w:rsidR="003B00E7" w:rsidRDefault="003B00E7" w:rsidP="003B00E7">
      <w:pPr>
        <w:rPr>
          <w:rFonts w:ascii="Tahoma" w:hAnsi="Tahoma" w:cs="Tahoma"/>
          <w:sz w:val="19"/>
          <w:szCs w:val="19"/>
        </w:rPr>
      </w:pPr>
      <w:r w:rsidRPr="00287A7B">
        <w:rPr>
          <w:rFonts w:ascii="Tahoma" w:hAnsi="Tahoma" w:cs="Tahoma"/>
          <w:b/>
          <w:bCs/>
          <w:sz w:val="20"/>
          <w:szCs w:val="20"/>
          <w:u w:val="single"/>
        </w:rPr>
        <w:t xml:space="preserve">Section </w:t>
      </w:r>
      <w:r>
        <w:rPr>
          <w:rFonts w:ascii="Tahoma" w:hAnsi="Tahoma" w:cs="Tahoma"/>
          <w:b/>
          <w:bCs/>
          <w:sz w:val="20"/>
          <w:szCs w:val="20"/>
          <w:u w:val="single"/>
        </w:rPr>
        <w:t>21</w:t>
      </w:r>
      <w:r w:rsidRPr="00287A7B">
        <w:rPr>
          <w:rFonts w:ascii="Tahoma" w:hAnsi="Tahoma" w:cs="Tahoma"/>
          <w:b/>
          <w:bCs/>
          <w:sz w:val="20"/>
          <w:szCs w:val="20"/>
          <w:u w:val="single"/>
        </w:rPr>
        <w:t xml:space="preserve">: </w:t>
      </w:r>
      <w:r>
        <w:rPr>
          <w:rFonts w:ascii="Tahoma" w:hAnsi="Tahoma" w:cs="Tahoma"/>
          <w:b/>
          <w:bCs/>
          <w:sz w:val="20"/>
          <w:szCs w:val="20"/>
          <w:u w:val="single"/>
        </w:rPr>
        <w:t>Violence, Threats and Weapons Policy</w:t>
      </w:r>
      <w:r w:rsidRPr="00287A7B">
        <w:rPr>
          <w:rFonts w:ascii="Cambria" w:hAnsi="Cambria"/>
          <w:b/>
          <w:sz w:val="20"/>
          <w:szCs w:val="20"/>
          <w:u w:val="single"/>
        </w:rPr>
        <w:t xml:space="preserve">   </w:t>
      </w:r>
    </w:p>
    <w:p w14:paraId="13D0C4B0" w14:textId="77777777" w:rsidR="003B00E7" w:rsidRPr="00C21634" w:rsidRDefault="003B00E7" w:rsidP="003B00E7">
      <w:pPr>
        <w:pStyle w:val="pagetitle"/>
        <w:ind w:left="0"/>
        <w:jc w:val="both"/>
        <w:rPr>
          <w:rFonts w:ascii="Tahoma" w:hAnsi="Tahoma" w:cs="Tahoma"/>
          <w:b w:val="0"/>
          <w:color w:val="auto"/>
          <w:sz w:val="19"/>
          <w:szCs w:val="19"/>
        </w:rPr>
      </w:pPr>
      <w:r>
        <w:rPr>
          <w:rFonts w:ascii="Tahoma" w:hAnsi="Tahoma" w:cs="Tahoma"/>
          <w:b w:val="0"/>
          <w:color w:val="auto"/>
          <w:sz w:val="19"/>
          <w:szCs w:val="19"/>
        </w:rPr>
        <w:t>Biorasi</w:t>
      </w:r>
      <w:r w:rsidRPr="00C21634">
        <w:rPr>
          <w:rFonts w:ascii="Tahoma" w:hAnsi="Tahoma" w:cs="Tahoma"/>
          <w:b w:val="0"/>
          <w:color w:val="auto"/>
          <w:sz w:val="19"/>
          <w:szCs w:val="19"/>
        </w:rPr>
        <w:t xml:space="preserve"> prohibits</w:t>
      </w:r>
      <w:r>
        <w:rPr>
          <w:rFonts w:ascii="Tahoma" w:hAnsi="Tahoma" w:cs="Tahoma"/>
          <w:b w:val="0"/>
          <w:color w:val="auto"/>
          <w:sz w:val="19"/>
          <w:szCs w:val="19"/>
        </w:rPr>
        <w:t xml:space="preserve"> any employee, contractor, agent or other individual(s) that is/are on Company premises, engaged in company business or acting as a representative of Biorasi, no matter the form, place or time, from committing, threatening or implying </w:t>
      </w:r>
      <w:r w:rsidRPr="00C21634">
        <w:rPr>
          <w:rFonts w:ascii="Tahoma" w:hAnsi="Tahoma" w:cs="Tahoma"/>
          <w:b w:val="0"/>
          <w:color w:val="auto"/>
          <w:sz w:val="19"/>
          <w:szCs w:val="19"/>
        </w:rPr>
        <w:t>physical</w:t>
      </w:r>
      <w:r>
        <w:rPr>
          <w:rFonts w:ascii="Tahoma" w:hAnsi="Tahoma" w:cs="Tahoma"/>
          <w:b w:val="0"/>
          <w:color w:val="auto"/>
          <w:sz w:val="19"/>
          <w:szCs w:val="19"/>
        </w:rPr>
        <w:t xml:space="preserve"> harm, </w:t>
      </w:r>
      <w:r w:rsidRPr="00C21634">
        <w:rPr>
          <w:rFonts w:ascii="Tahoma" w:hAnsi="Tahoma" w:cs="Tahoma"/>
          <w:b w:val="0"/>
          <w:color w:val="auto"/>
          <w:sz w:val="19"/>
          <w:szCs w:val="19"/>
        </w:rPr>
        <w:t>violence</w:t>
      </w:r>
      <w:r>
        <w:rPr>
          <w:rFonts w:ascii="Tahoma" w:hAnsi="Tahoma" w:cs="Tahoma"/>
          <w:b w:val="0"/>
          <w:color w:val="auto"/>
          <w:sz w:val="19"/>
          <w:szCs w:val="19"/>
        </w:rPr>
        <w:t xml:space="preserve"> or any other kind of injury, mental, emotional or physical, to another individual or individuals. </w:t>
      </w:r>
    </w:p>
    <w:p w14:paraId="4B164A1C" w14:textId="77777777" w:rsidR="003B00E7" w:rsidRPr="00C21634" w:rsidRDefault="003B00E7" w:rsidP="003B00E7">
      <w:pPr>
        <w:pStyle w:val="NormalWeb"/>
        <w:jc w:val="both"/>
        <w:rPr>
          <w:rFonts w:ascii="Tahoma" w:hAnsi="Tahoma" w:cs="Tahoma"/>
          <w:sz w:val="19"/>
          <w:szCs w:val="19"/>
        </w:rPr>
      </w:pPr>
      <w:r w:rsidRPr="00C21634">
        <w:rPr>
          <w:rFonts w:ascii="Tahoma" w:hAnsi="Tahoma" w:cs="Tahoma"/>
          <w:sz w:val="19"/>
          <w:szCs w:val="19"/>
        </w:rPr>
        <w:t>In addition,</w:t>
      </w:r>
      <w:r>
        <w:rPr>
          <w:rFonts w:ascii="Tahoma" w:hAnsi="Tahoma" w:cs="Tahoma"/>
          <w:sz w:val="19"/>
          <w:szCs w:val="19"/>
        </w:rPr>
        <w:t xml:space="preserve"> Biorasi prohibits employees, </w:t>
      </w:r>
      <w:r w:rsidRPr="00C21634">
        <w:rPr>
          <w:rFonts w:ascii="Tahoma" w:hAnsi="Tahoma" w:cs="Tahoma"/>
          <w:sz w:val="19"/>
          <w:szCs w:val="19"/>
        </w:rPr>
        <w:t>contractors</w:t>
      </w:r>
      <w:r>
        <w:rPr>
          <w:rFonts w:ascii="Tahoma" w:hAnsi="Tahoma" w:cs="Tahoma"/>
          <w:sz w:val="19"/>
          <w:szCs w:val="19"/>
        </w:rPr>
        <w:t>, agents or other individual(s) that is/are on Company premises or engaged in Company business</w:t>
      </w:r>
      <w:r w:rsidRPr="00C21634">
        <w:rPr>
          <w:rFonts w:ascii="Tahoma" w:hAnsi="Tahoma" w:cs="Tahoma"/>
          <w:sz w:val="19"/>
          <w:szCs w:val="19"/>
        </w:rPr>
        <w:t xml:space="preserve"> </w:t>
      </w:r>
      <w:r>
        <w:rPr>
          <w:rFonts w:ascii="Tahoma" w:hAnsi="Tahoma" w:cs="Tahoma"/>
          <w:sz w:val="19"/>
          <w:szCs w:val="19"/>
        </w:rPr>
        <w:t xml:space="preserve">or acting as a representative of Biorasi, </w:t>
      </w:r>
      <w:r w:rsidRPr="00C21634">
        <w:rPr>
          <w:rFonts w:ascii="Tahoma" w:hAnsi="Tahoma" w:cs="Tahoma"/>
          <w:sz w:val="19"/>
          <w:szCs w:val="19"/>
        </w:rPr>
        <w:t>from possessing or carrying firea</w:t>
      </w:r>
      <w:r>
        <w:rPr>
          <w:rFonts w:ascii="Tahoma" w:hAnsi="Tahoma" w:cs="Tahoma"/>
          <w:sz w:val="19"/>
          <w:szCs w:val="19"/>
        </w:rPr>
        <w:t>rms and other weapons, subject only to over-riding S</w:t>
      </w:r>
      <w:r w:rsidRPr="00C21634">
        <w:rPr>
          <w:rFonts w:ascii="Tahoma" w:hAnsi="Tahoma" w:cs="Tahoma"/>
          <w:sz w:val="19"/>
          <w:szCs w:val="19"/>
        </w:rPr>
        <w:t xml:space="preserve">tate and Federal laws or for those in the possession of authorized security personnel while on duty.  This </w:t>
      </w:r>
      <w:r>
        <w:rPr>
          <w:rFonts w:ascii="Tahoma" w:hAnsi="Tahoma" w:cs="Tahoma"/>
          <w:sz w:val="19"/>
          <w:szCs w:val="19"/>
        </w:rPr>
        <w:t>prohibition i</w:t>
      </w:r>
      <w:r w:rsidRPr="00C21634">
        <w:rPr>
          <w:rFonts w:ascii="Tahoma" w:hAnsi="Tahoma" w:cs="Tahoma"/>
          <w:sz w:val="19"/>
          <w:szCs w:val="19"/>
        </w:rPr>
        <w:t xml:space="preserve">ncludes private vehicles, while such vehicles </w:t>
      </w:r>
      <w:r>
        <w:rPr>
          <w:rFonts w:ascii="Tahoma" w:hAnsi="Tahoma" w:cs="Tahoma"/>
          <w:sz w:val="19"/>
          <w:szCs w:val="19"/>
        </w:rPr>
        <w:t xml:space="preserve">that </w:t>
      </w:r>
      <w:r w:rsidRPr="00C21634">
        <w:rPr>
          <w:rFonts w:ascii="Tahoma" w:hAnsi="Tahoma" w:cs="Tahoma"/>
          <w:sz w:val="19"/>
          <w:szCs w:val="19"/>
        </w:rPr>
        <w:t>are parked in any parking lot or other par</w:t>
      </w:r>
      <w:r>
        <w:rPr>
          <w:rFonts w:ascii="Tahoma" w:hAnsi="Tahoma" w:cs="Tahoma"/>
          <w:sz w:val="19"/>
          <w:szCs w:val="19"/>
        </w:rPr>
        <w:t xml:space="preserve">king structure provided by the Company. </w:t>
      </w:r>
      <w:r w:rsidRPr="00C21634">
        <w:rPr>
          <w:rFonts w:ascii="Tahoma" w:hAnsi="Tahoma" w:cs="Tahoma"/>
          <w:sz w:val="19"/>
          <w:szCs w:val="19"/>
        </w:rPr>
        <w:t>This policy applies even if the employee, contractor</w:t>
      </w:r>
      <w:r>
        <w:rPr>
          <w:rFonts w:ascii="Tahoma" w:hAnsi="Tahoma" w:cs="Tahoma"/>
          <w:sz w:val="19"/>
          <w:szCs w:val="19"/>
        </w:rPr>
        <w:t xml:space="preserve">, agent, Company representative or other individual </w:t>
      </w:r>
      <w:r w:rsidRPr="00C21634">
        <w:rPr>
          <w:rFonts w:ascii="Tahoma" w:hAnsi="Tahoma" w:cs="Tahoma"/>
          <w:sz w:val="19"/>
          <w:szCs w:val="19"/>
        </w:rPr>
        <w:t>has a firearm permit, including a permit to carry a concealed weapon.  </w:t>
      </w:r>
    </w:p>
    <w:p w14:paraId="3125FA86" w14:textId="77777777" w:rsidR="003B00E7" w:rsidRDefault="003B00E7" w:rsidP="003B00E7">
      <w:pPr>
        <w:pStyle w:val="NormalWeb"/>
        <w:jc w:val="both"/>
        <w:rPr>
          <w:rFonts w:ascii="Tahoma" w:hAnsi="Tahoma" w:cs="Tahoma"/>
          <w:sz w:val="19"/>
          <w:szCs w:val="19"/>
        </w:rPr>
      </w:pPr>
      <w:r>
        <w:rPr>
          <w:rFonts w:ascii="Tahoma" w:hAnsi="Tahoma" w:cs="Tahoma"/>
          <w:sz w:val="19"/>
          <w:szCs w:val="19"/>
        </w:rPr>
        <w:t xml:space="preserve">Biorasi practices zero tolerance for any form of mental, emotional and physical bullying, </w:t>
      </w:r>
      <w:r w:rsidRPr="00C21634">
        <w:rPr>
          <w:rFonts w:ascii="Tahoma" w:hAnsi="Tahoma" w:cs="Tahoma"/>
          <w:sz w:val="19"/>
          <w:szCs w:val="19"/>
        </w:rPr>
        <w:t xml:space="preserve">threats, threatening behavior or acts of violence by or against its employees. If you have witnessed or received a threat, or you have learned that another person has witnessed or received a threat, you should report the threat to your </w:t>
      </w:r>
      <w:r>
        <w:rPr>
          <w:rFonts w:ascii="Tahoma" w:hAnsi="Tahoma" w:cs="Tahoma"/>
          <w:sz w:val="19"/>
          <w:szCs w:val="19"/>
        </w:rPr>
        <w:t xml:space="preserve">manager or </w:t>
      </w:r>
      <w:r w:rsidRPr="00C21634">
        <w:rPr>
          <w:rFonts w:ascii="Tahoma" w:hAnsi="Tahoma" w:cs="Tahoma"/>
          <w:sz w:val="19"/>
          <w:szCs w:val="19"/>
        </w:rPr>
        <w:t xml:space="preserve">supervisor, </w:t>
      </w:r>
      <w:r>
        <w:rPr>
          <w:rFonts w:ascii="Tahoma" w:hAnsi="Tahoma" w:cs="Tahoma"/>
          <w:sz w:val="19"/>
          <w:szCs w:val="19"/>
        </w:rPr>
        <w:t xml:space="preserve">the Chairman, </w:t>
      </w:r>
      <w:r w:rsidRPr="00C21634">
        <w:rPr>
          <w:rFonts w:ascii="Tahoma" w:hAnsi="Tahoma" w:cs="Tahoma"/>
          <w:sz w:val="19"/>
          <w:szCs w:val="19"/>
        </w:rPr>
        <w:t xml:space="preserve">Human Resources </w:t>
      </w:r>
      <w:r>
        <w:rPr>
          <w:rFonts w:ascii="Tahoma" w:hAnsi="Tahoma" w:cs="Tahoma"/>
          <w:sz w:val="19"/>
          <w:szCs w:val="19"/>
        </w:rPr>
        <w:t xml:space="preserve">or Legal Division. </w:t>
      </w:r>
      <w:r w:rsidRPr="00C21634">
        <w:rPr>
          <w:rFonts w:ascii="Tahoma" w:hAnsi="Tahoma" w:cs="Tahoma"/>
          <w:sz w:val="19"/>
          <w:szCs w:val="19"/>
        </w:rPr>
        <w:t>Any employee found to have engaged in threatening or violent behavior will be subject to corrective action up to and including termination of employment.</w:t>
      </w:r>
    </w:p>
    <w:p w14:paraId="1908C52B" w14:textId="77777777" w:rsidR="003B00E7" w:rsidRDefault="003B00E7" w:rsidP="003B00E7">
      <w:pPr>
        <w:pStyle w:val="Default"/>
        <w:rPr>
          <w:rFonts w:ascii="Tahoma" w:hAnsi="Tahoma" w:cs="Tahoma"/>
          <w:sz w:val="19"/>
          <w:szCs w:val="19"/>
        </w:rPr>
      </w:pPr>
      <w:r>
        <w:rPr>
          <w:rFonts w:ascii="Tahoma" w:hAnsi="Tahoma" w:cs="Tahoma"/>
          <w:b/>
          <w:bCs/>
          <w:sz w:val="20"/>
          <w:szCs w:val="20"/>
          <w:u w:val="single"/>
        </w:rPr>
        <w:t>Section 22: On the Job Injury</w:t>
      </w:r>
    </w:p>
    <w:p w14:paraId="0080B7F9" w14:textId="77777777" w:rsidR="003B00E7" w:rsidRPr="00C21634" w:rsidRDefault="003B00E7" w:rsidP="003B00E7">
      <w:pPr>
        <w:rPr>
          <w:rFonts w:ascii="Tahoma" w:hAnsi="Tahoma" w:cs="Tahoma"/>
          <w:b/>
          <w:bCs/>
          <w:color w:val="000000"/>
          <w:sz w:val="18"/>
          <w:szCs w:val="18"/>
        </w:rPr>
      </w:pPr>
    </w:p>
    <w:p w14:paraId="651E8B85" w14:textId="77777777" w:rsidR="003B00E7" w:rsidRPr="00A71664" w:rsidRDefault="003B00E7" w:rsidP="003B00E7">
      <w:pPr>
        <w:pStyle w:val="NormalWeb"/>
        <w:spacing w:before="0" w:beforeAutospacing="0" w:after="0" w:afterAutospacing="0"/>
        <w:jc w:val="both"/>
        <w:rPr>
          <w:rFonts w:ascii="Tahoma" w:hAnsi="Tahoma" w:cs="Tahoma"/>
          <w:color w:val="000000"/>
          <w:sz w:val="19"/>
          <w:szCs w:val="19"/>
        </w:rPr>
      </w:pPr>
      <w:r w:rsidRPr="00A71664">
        <w:rPr>
          <w:rFonts w:ascii="Tahoma" w:hAnsi="Tahoma" w:cs="Tahoma"/>
          <w:color w:val="000000"/>
          <w:sz w:val="19"/>
          <w:szCs w:val="19"/>
        </w:rPr>
        <w:t xml:space="preserve">Any accident on Company premises involving an employee or customer should be reported immediately to his or her manager or supervisor, Human Resources and the Chairman. If a co-worker is seriously injured on the job, arrange for immediate medical treatment, i </w:t>
      </w:r>
      <w:r>
        <w:rPr>
          <w:rFonts w:ascii="Tahoma" w:hAnsi="Tahoma" w:cs="Tahoma"/>
          <w:color w:val="000000"/>
          <w:sz w:val="19"/>
          <w:szCs w:val="19"/>
        </w:rPr>
        <w:t xml:space="preserve">And then </w:t>
      </w:r>
      <w:r w:rsidRPr="00A71664">
        <w:rPr>
          <w:rFonts w:ascii="Tahoma" w:hAnsi="Tahoma" w:cs="Tahoma"/>
          <w:color w:val="000000"/>
          <w:sz w:val="19"/>
          <w:szCs w:val="19"/>
        </w:rPr>
        <w:t>inform the co-worker’s manager or department head.</w:t>
      </w:r>
    </w:p>
    <w:p w14:paraId="5FDB52C5" w14:textId="77777777" w:rsidR="003B00E7" w:rsidRDefault="003B00E7" w:rsidP="003B00E7">
      <w:pPr>
        <w:pStyle w:val="Default"/>
        <w:jc w:val="both"/>
        <w:rPr>
          <w:rFonts w:ascii="Tahoma" w:hAnsi="Tahoma" w:cs="Tahoma"/>
          <w:b/>
          <w:bCs/>
          <w:sz w:val="20"/>
          <w:szCs w:val="20"/>
          <w:u w:val="single"/>
        </w:rPr>
      </w:pPr>
    </w:p>
    <w:p w14:paraId="362051F2" w14:textId="77777777" w:rsidR="00815F8E" w:rsidRDefault="00815F8E" w:rsidP="003B00E7">
      <w:pPr>
        <w:pStyle w:val="Default"/>
        <w:jc w:val="both"/>
        <w:rPr>
          <w:rFonts w:ascii="Tahoma" w:hAnsi="Tahoma" w:cs="Tahoma"/>
          <w:b/>
          <w:bCs/>
          <w:sz w:val="20"/>
          <w:szCs w:val="20"/>
          <w:u w:val="single"/>
        </w:rPr>
      </w:pPr>
    </w:p>
    <w:p w14:paraId="0C544FA4" w14:textId="77777777" w:rsidR="00815F8E" w:rsidRDefault="00815F8E" w:rsidP="003B00E7">
      <w:pPr>
        <w:pStyle w:val="Default"/>
        <w:jc w:val="both"/>
        <w:rPr>
          <w:rFonts w:ascii="Tahoma" w:hAnsi="Tahoma" w:cs="Tahoma"/>
          <w:b/>
          <w:bCs/>
          <w:sz w:val="20"/>
          <w:szCs w:val="20"/>
          <w:u w:val="single"/>
        </w:rPr>
      </w:pPr>
    </w:p>
    <w:p w14:paraId="5C21CE58" w14:textId="77777777" w:rsidR="00815F8E" w:rsidRDefault="00815F8E" w:rsidP="003B00E7">
      <w:pPr>
        <w:pStyle w:val="Default"/>
        <w:jc w:val="both"/>
        <w:rPr>
          <w:rFonts w:ascii="Tahoma" w:hAnsi="Tahoma" w:cs="Tahoma"/>
          <w:b/>
          <w:bCs/>
          <w:sz w:val="20"/>
          <w:szCs w:val="20"/>
          <w:u w:val="single"/>
        </w:rPr>
      </w:pPr>
    </w:p>
    <w:p w14:paraId="7C03329E" w14:textId="77777777" w:rsidR="003B00E7" w:rsidRDefault="003B00E7" w:rsidP="003B00E7">
      <w:pPr>
        <w:pStyle w:val="Default"/>
        <w:jc w:val="both"/>
        <w:rPr>
          <w:rFonts w:ascii="Tahoma" w:hAnsi="Tahoma" w:cs="Tahoma"/>
          <w:sz w:val="18"/>
          <w:szCs w:val="18"/>
        </w:rPr>
      </w:pPr>
      <w:r>
        <w:rPr>
          <w:rFonts w:ascii="Tahoma" w:hAnsi="Tahoma" w:cs="Tahoma"/>
          <w:b/>
          <w:bCs/>
          <w:sz w:val="20"/>
          <w:szCs w:val="20"/>
          <w:u w:val="single"/>
        </w:rPr>
        <w:t>Section 23: Life Threatening Illness at the Workplace</w:t>
      </w:r>
    </w:p>
    <w:p w14:paraId="21B9DC8C" w14:textId="77777777" w:rsidR="003B00E7" w:rsidRPr="00C21634" w:rsidRDefault="003B00E7" w:rsidP="003B00E7">
      <w:pPr>
        <w:pStyle w:val="NormalWeb"/>
        <w:spacing w:before="0" w:beforeAutospacing="0" w:after="0" w:afterAutospacing="0"/>
        <w:jc w:val="both"/>
        <w:rPr>
          <w:rFonts w:ascii="Tahoma" w:hAnsi="Tahoma" w:cs="Tahoma"/>
          <w:color w:val="000000"/>
          <w:sz w:val="18"/>
          <w:szCs w:val="18"/>
        </w:rPr>
      </w:pPr>
    </w:p>
    <w:p w14:paraId="724EB827" w14:textId="77777777" w:rsidR="003B00E7" w:rsidRDefault="003B00E7" w:rsidP="003B00E7">
      <w:pPr>
        <w:pStyle w:val="NormalWeb"/>
        <w:spacing w:before="0" w:beforeAutospacing="0" w:after="0" w:afterAutospacing="0"/>
        <w:jc w:val="both"/>
        <w:rPr>
          <w:rFonts w:ascii="Tahoma" w:hAnsi="Tahoma" w:cs="Tahoma"/>
          <w:color w:val="000000"/>
          <w:sz w:val="19"/>
          <w:szCs w:val="19"/>
        </w:rPr>
      </w:pPr>
      <w:r>
        <w:rPr>
          <w:rFonts w:ascii="Tahoma" w:hAnsi="Tahoma" w:cs="Tahoma"/>
          <w:color w:val="000000"/>
          <w:sz w:val="19"/>
          <w:szCs w:val="19"/>
        </w:rPr>
        <w:t>Biorasi</w:t>
      </w:r>
      <w:r w:rsidRPr="006B6A5D">
        <w:rPr>
          <w:rFonts w:ascii="Tahoma" w:hAnsi="Tahoma" w:cs="Tahoma"/>
          <w:color w:val="000000"/>
          <w:sz w:val="19"/>
          <w:szCs w:val="19"/>
        </w:rPr>
        <w:t xml:space="preserve"> is committed to keeping the work environment healthful and safe for all employees. To</w:t>
      </w:r>
      <w:r>
        <w:rPr>
          <w:rFonts w:ascii="Tahoma" w:hAnsi="Tahoma" w:cs="Tahoma"/>
          <w:color w:val="000000"/>
          <w:sz w:val="19"/>
          <w:szCs w:val="19"/>
        </w:rPr>
        <w:t xml:space="preserve"> </w:t>
      </w:r>
      <w:r w:rsidRPr="006B6A5D">
        <w:rPr>
          <w:rFonts w:ascii="Tahoma" w:hAnsi="Tahoma" w:cs="Tahoma"/>
          <w:color w:val="000000"/>
          <w:sz w:val="19"/>
          <w:szCs w:val="19"/>
        </w:rPr>
        <w:t xml:space="preserve">that end, </w:t>
      </w:r>
      <w:r>
        <w:rPr>
          <w:rFonts w:ascii="Tahoma" w:hAnsi="Tahoma" w:cs="Tahoma"/>
          <w:color w:val="000000"/>
          <w:sz w:val="19"/>
          <w:szCs w:val="19"/>
        </w:rPr>
        <w:t>Biorasi</w:t>
      </w:r>
      <w:r w:rsidRPr="006B6A5D">
        <w:rPr>
          <w:rFonts w:ascii="Tahoma" w:hAnsi="Tahoma" w:cs="Tahoma"/>
          <w:color w:val="000000"/>
          <w:sz w:val="19"/>
          <w:szCs w:val="19"/>
        </w:rPr>
        <w:t xml:space="preserve"> has established the following policy on the treatment of any co-worker, who</w:t>
      </w:r>
      <w:r>
        <w:rPr>
          <w:rFonts w:ascii="Tahoma" w:hAnsi="Tahoma" w:cs="Tahoma"/>
          <w:color w:val="000000"/>
          <w:sz w:val="19"/>
          <w:szCs w:val="19"/>
        </w:rPr>
        <w:t xml:space="preserve"> </w:t>
      </w:r>
      <w:r w:rsidRPr="006B6A5D">
        <w:rPr>
          <w:rFonts w:ascii="Tahoma" w:hAnsi="Tahoma" w:cs="Tahoma"/>
          <w:color w:val="000000"/>
          <w:sz w:val="19"/>
          <w:szCs w:val="19"/>
        </w:rPr>
        <w:t>has, or contra</w:t>
      </w:r>
      <w:r>
        <w:rPr>
          <w:rFonts w:ascii="Tahoma" w:hAnsi="Tahoma" w:cs="Tahoma"/>
          <w:color w:val="000000"/>
          <w:sz w:val="19"/>
          <w:szCs w:val="19"/>
        </w:rPr>
        <w:t>cts, a life-threatening illness.</w:t>
      </w:r>
    </w:p>
    <w:p w14:paraId="50FBB371" w14:textId="77777777" w:rsidR="003B00E7" w:rsidRPr="006B6A5D" w:rsidRDefault="003B00E7" w:rsidP="003B00E7">
      <w:pPr>
        <w:pStyle w:val="NormalWeb"/>
        <w:spacing w:before="0" w:beforeAutospacing="0" w:after="0" w:afterAutospacing="0"/>
        <w:ind w:firstLine="720"/>
        <w:jc w:val="both"/>
        <w:rPr>
          <w:rFonts w:ascii="Tahoma" w:hAnsi="Tahoma" w:cs="Tahoma"/>
          <w:color w:val="000000"/>
          <w:sz w:val="19"/>
          <w:szCs w:val="19"/>
        </w:rPr>
      </w:pPr>
    </w:p>
    <w:p w14:paraId="631FD8E1" w14:textId="77777777" w:rsidR="003B00E7" w:rsidRDefault="003B00E7" w:rsidP="003B00E7">
      <w:pPr>
        <w:pStyle w:val="NormalWeb"/>
        <w:spacing w:before="0" w:beforeAutospacing="0" w:after="0" w:afterAutospacing="0"/>
        <w:jc w:val="both"/>
        <w:rPr>
          <w:rFonts w:ascii="Tahoma" w:hAnsi="Tahoma" w:cs="Tahoma"/>
          <w:color w:val="000000"/>
          <w:sz w:val="19"/>
          <w:szCs w:val="19"/>
        </w:rPr>
      </w:pPr>
      <w:r w:rsidRPr="006B6A5D">
        <w:rPr>
          <w:rFonts w:ascii="Tahoma" w:hAnsi="Tahoma" w:cs="Tahoma"/>
          <w:color w:val="000000"/>
          <w:sz w:val="19"/>
          <w:szCs w:val="19"/>
        </w:rPr>
        <w:lastRenderedPageBreak/>
        <w:t>If an employee has, or contract</w:t>
      </w:r>
      <w:r>
        <w:rPr>
          <w:rFonts w:ascii="Tahoma" w:hAnsi="Tahoma" w:cs="Tahoma"/>
          <w:color w:val="000000"/>
          <w:sz w:val="19"/>
          <w:szCs w:val="19"/>
        </w:rPr>
        <w:t>s</w:t>
      </w:r>
      <w:r w:rsidRPr="006B6A5D">
        <w:rPr>
          <w:rFonts w:ascii="Tahoma" w:hAnsi="Tahoma" w:cs="Tahoma"/>
          <w:color w:val="000000"/>
          <w:sz w:val="19"/>
          <w:szCs w:val="19"/>
        </w:rPr>
        <w:t xml:space="preserve">, a life-threatening illness, he or she may continue to work so long as (a) he or she can meet </w:t>
      </w:r>
      <w:r>
        <w:rPr>
          <w:rFonts w:ascii="Tahoma" w:hAnsi="Tahoma" w:cs="Tahoma"/>
          <w:color w:val="000000"/>
          <w:sz w:val="19"/>
          <w:szCs w:val="19"/>
        </w:rPr>
        <w:t>Biorasi’s</w:t>
      </w:r>
      <w:r w:rsidRPr="006B6A5D">
        <w:rPr>
          <w:rFonts w:ascii="Tahoma" w:hAnsi="Tahoma" w:cs="Tahoma"/>
          <w:color w:val="000000"/>
          <w:sz w:val="19"/>
          <w:szCs w:val="19"/>
        </w:rPr>
        <w:t xml:space="preserve"> performance standards; (b) his or her</w:t>
      </w:r>
      <w:r>
        <w:rPr>
          <w:rFonts w:ascii="Tahoma" w:hAnsi="Tahoma" w:cs="Tahoma"/>
          <w:color w:val="000000"/>
          <w:sz w:val="19"/>
          <w:szCs w:val="19"/>
        </w:rPr>
        <w:t xml:space="preserve"> </w:t>
      </w:r>
      <w:r w:rsidRPr="006B6A5D">
        <w:rPr>
          <w:rFonts w:ascii="Tahoma" w:hAnsi="Tahoma" w:cs="Tahoma"/>
          <w:color w:val="000000"/>
          <w:sz w:val="19"/>
          <w:szCs w:val="19"/>
        </w:rPr>
        <w:t>illness does not</w:t>
      </w:r>
      <w:r>
        <w:rPr>
          <w:rFonts w:ascii="Tahoma" w:hAnsi="Tahoma" w:cs="Tahoma"/>
          <w:color w:val="000000"/>
          <w:sz w:val="19"/>
          <w:szCs w:val="19"/>
        </w:rPr>
        <w:t xml:space="preserve"> </w:t>
      </w:r>
      <w:r w:rsidRPr="006B6A5D">
        <w:rPr>
          <w:rFonts w:ascii="Tahoma" w:hAnsi="Tahoma" w:cs="Tahoma"/>
          <w:color w:val="000000"/>
          <w:sz w:val="19"/>
          <w:szCs w:val="19"/>
        </w:rPr>
        <w:t>actually jeopardize the health or safety of other employees or its</w:t>
      </w:r>
      <w:r>
        <w:rPr>
          <w:rFonts w:ascii="Tahoma" w:hAnsi="Tahoma" w:cs="Tahoma"/>
          <w:color w:val="000000"/>
          <w:sz w:val="19"/>
          <w:szCs w:val="19"/>
        </w:rPr>
        <w:t xml:space="preserve"> clients</w:t>
      </w:r>
      <w:r w:rsidRPr="006B6A5D">
        <w:rPr>
          <w:rFonts w:ascii="Tahoma" w:hAnsi="Tahoma" w:cs="Tahoma"/>
          <w:color w:val="000000"/>
          <w:sz w:val="19"/>
          <w:szCs w:val="19"/>
        </w:rPr>
        <w:t>; and (c) he or she will not make his or her illness significantly worse by</w:t>
      </w:r>
      <w:r>
        <w:rPr>
          <w:rFonts w:ascii="Tahoma" w:hAnsi="Tahoma" w:cs="Tahoma"/>
          <w:color w:val="000000"/>
          <w:sz w:val="19"/>
          <w:szCs w:val="19"/>
        </w:rPr>
        <w:t xml:space="preserve"> continuing to work.</w:t>
      </w:r>
    </w:p>
    <w:p w14:paraId="57D01FFB" w14:textId="77777777" w:rsidR="003B00E7" w:rsidRDefault="003B00E7" w:rsidP="003B00E7">
      <w:pPr>
        <w:pStyle w:val="NormalWeb"/>
        <w:spacing w:before="0" w:beforeAutospacing="0" w:after="0" w:afterAutospacing="0"/>
        <w:jc w:val="both"/>
        <w:rPr>
          <w:rFonts w:ascii="Tahoma" w:hAnsi="Tahoma" w:cs="Tahoma"/>
          <w:color w:val="000000"/>
          <w:sz w:val="19"/>
          <w:szCs w:val="19"/>
        </w:rPr>
      </w:pPr>
    </w:p>
    <w:p w14:paraId="6667BDC4" w14:textId="77777777" w:rsidR="003B00E7" w:rsidRDefault="003B00E7" w:rsidP="003B00E7">
      <w:pPr>
        <w:pStyle w:val="NormalWeb"/>
        <w:spacing w:before="0" w:beforeAutospacing="0" w:after="0" w:afterAutospacing="0"/>
        <w:jc w:val="both"/>
        <w:rPr>
          <w:rFonts w:ascii="Tahoma" w:hAnsi="Tahoma" w:cs="Tahoma"/>
          <w:color w:val="000000"/>
          <w:sz w:val="18"/>
          <w:szCs w:val="18"/>
        </w:rPr>
      </w:pPr>
      <w:r w:rsidRPr="000E3879">
        <w:rPr>
          <w:rFonts w:ascii="Tahoma" w:hAnsi="Tahoma" w:cs="Tahoma"/>
          <w:color w:val="000000"/>
          <w:sz w:val="19"/>
          <w:szCs w:val="19"/>
        </w:rPr>
        <w:t>An employee may not refuse to work because he or she is afraid of contracting a</w:t>
      </w:r>
      <w:r>
        <w:rPr>
          <w:rFonts w:ascii="Tahoma" w:hAnsi="Tahoma" w:cs="Tahoma"/>
          <w:color w:val="000000"/>
          <w:sz w:val="19"/>
          <w:szCs w:val="19"/>
        </w:rPr>
        <w:t xml:space="preserve"> </w:t>
      </w:r>
      <w:r w:rsidRPr="000E3879">
        <w:rPr>
          <w:rFonts w:ascii="Tahoma" w:hAnsi="Tahoma" w:cs="Tahoma"/>
          <w:color w:val="000000"/>
          <w:sz w:val="19"/>
          <w:szCs w:val="19"/>
        </w:rPr>
        <w:t>noncontiguous,</w:t>
      </w:r>
      <w:r>
        <w:rPr>
          <w:rFonts w:ascii="Tahoma" w:hAnsi="Tahoma" w:cs="Tahoma"/>
          <w:color w:val="000000"/>
          <w:sz w:val="19"/>
          <w:szCs w:val="19"/>
        </w:rPr>
        <w:t xml:space="preserve"> </w:t>
      </w:r>
      <w:r w:rsidRPr="000E3879">
        <w:rPr>
          <w:rFonts w:ascii="Tahoma" w:hAnsi="Tahoma" w:cs="Tahoma"/>
          <w:color w:val="000000"/>
          <w:sz w:val="19"/>
          <w:szCs w:val="19"/>
        </w:rPr>
        <w:t>life-threat</w:t>
      </w:r>
      <w:r>
        <w:rPr>
          <w:rFonts w:ascii="Tahoma" w:hAnsi="Tahoma" w:cs="Tahoma"/>
          <w:color w:val="000000"/>
          <w:sz w:val="19"/>
          <w:szCs w:val="19"/>
        </w:rPr>
        <w:t xml:space="preserve">ening illness from a co-worker. </w:t>
      </w:r>
      <w:r w:rsidRPr="000E3879">
        <w:rPr>
          <w:rFonts w:ascii="Tahoma" w:hAnsi="Tahoma" w:cs="Tahoma"/>
          <w:color w:val="000000"/>
          <w:sz w:val="19"/>
          <w:szCs w:val="19"/>
        </w:rPr>
        <w:t>No employee shall harass or</w:t>
      </w:r>
      <w:r>
        <w:rPr>
          <w:rFonts w:ascii="Tahoma" w:hAnsi="Tahoma" w:cs="Tahoma"/>
          <w:color w:val="000000"/>
          <w:sz w:val="19"/>
          <w:szCs w:val="19"/>
        </w:rPr>
        <w:t xml:space="preserve"> </w:t>
      </w:r>
      <w:r w:rsidRPr="006B6A5D">
        <w:rPr>
          <w:rFonts w:ascii="Tahoma" w:hAnsi="Tahoma" w:cs="Tahoma"/>
          <w:color w:val="000000"/>
          <w:sz w:val="19"/>
          <w:szCs w:val="19"/>
        </w:rPr>
        <w:t xml:space="preserve">otherwise discriminate against a co-worker who has a life-threatening illness. </w:t>
      </w:r>
      <w:r>
        <w:rPr>
          <w:rFonts w:ascii="Tahoma" w:hAnsi="Tahoma" w:cs="Tahoma"/>
          <w:color w:val="000000"/>
          <w:sz w:val="19"/>
          <w:szCs w:val="19"/>
        </w:rPr>
        <w:t>An</w:t>
      </w:r>
      <w:r w:rsidRPr="000E3879">
        <w:rPr>
          <w:rFonts w:ascii="Tahoma" w:hAnsi="Tahoma" w:cs="Tahoma"/>
          <w:color w:val="000000"/>
          <w:sz w:val="19"/>
          <w:szCs w:val="19"/>
        </w:rPr>
        <w:t>y</w:t>
      </w:r>
      <w:r>
        <w:rPr>
          <w:rFonts w:ascii="Tahoma" w:hAnsi="Tahoma" w:cs="Tahoma"/>
          <w:color w:val="000000"/>
          <w:sz w:val="19"/>
          <w:szCs w:val="19"/>
        </w:rPr>
        <w:t xml:space="preserve"> </w:t>
      </w:r>
      <w:r w:rsidRPr="000E3879">
        <w:rPr>
          <w:rFonts w:ascii="Tahoma" w:hAnsi="Tahoma" w:cs="Tahoma"/>
          <w:color w:val="000000"/>
          <w:sz w:val="19"/>
          <w:szCs w:val="19"/>
        </w:rPr>
        <w:t>employee who harass</w:t>
      </w:r>
      <w:r>
        <w:rPr>
          <w:rFonts w:ascii="Tahoma" w:hAnsi="Tahoma" w:cs="Tahoma"/>
          <w:color w:val="000000"/>
          <w:sz w:val="19"/>
          <w:szCs w:val="19"/>
        </w:rPr>
        <w:t>es</w:t>
      </w:r>
      <w:r w:rsidRPr="000E3879">
        <w:rPr>
          <w:rFonts w:ascii="Tahoma" w:hAnsi="Tahoma" w:cs="Tahoma"/>
          <w:color w:val="000000"/>
          <w:sz w:val="19"/>
          <w:szCs w:val="19"/>
        </w:rPr>
        <w:t xml:space="preserve"> or discriminate</w:t>
      </w:r>
      <w:r>
        <w:rPr>
          <w:rFonts w:ascii="Tahoma" w:hAnsi="Tahoma" w:cs="Tahoma"/>
          <w:color w:val="000000"/>
          <w:sz w:val="19"/>
          <w:szCs w:val="19"/>
        </w:rPr>
        <w:t>s</w:t>
      </w:r>
      <w:r w:rsidRPr="000E3879">
        <w:rPr>
          <w:rFonts w:ascii="Tahoma" w:hAnsi="Tahoma" w:cs="Tahoma"/>
          <w:color w:val="000000"/>
          <w:sz w:val="19"/>
          <w:szCs w:val="19"/>
        </w:rPr>
        <w:t xml:space="preserve"> against a co-worker with a life-threatening illness will be disciplined, up to and including discharge.</w:t>
      </w:r>
      <w:r>
        <w:rPr>
          <w:rFonts w:ascii="Tahoma" w:hAnsi="Tahoma" w:cs="Tahoma"/>
          <w:color w:val="000000"/>
          <w:sz w:val="19"/>
          <w:szCs w:val="19"/>
        </w:rPr>
        <w:t xml:space="preserve"> In this A</w:t>
      </w:r>
      <w:r w:rsidRPr="000E3879">
        <w:rPr>
          <w:rFonts w:ascii="Tahoma" w:hAnsi="Tahoma" w:cs="Tahoma"/>
          <w:color w:val="000000"/>
          <w:sz w:val="19"/>
          <w:szCs w:val="19"/>
        </w:rPr>
        <w:t>greement, “life-threatening illness” includes cancer, heart disease, Lou Gehrig’s</w:t>
      </w:r>
      <w:r>
        <w:rPr>
          <w:rFonts w:ascii="Tahoma" w:hAnsi="Tahoma" w:cs="Tahoma"/>
          <w:color w:val="000000"/>
          <w:sz w:val="19"/>
          <w:szCs w:val="19"/>
        </w:rPr>
        <w:t xml:space="preserve"> </w:t>
      </w:r>
      <w:r w:rsidRPr="006B6A5D">
        <w:rPr>
          <w:rFonts w:ascii="Tahoma" w:hAnsi="Tahoma" w:cs="Tahoma"/>
          <w:color w:val="000000"/>
          <w:sz w:val="19"/>
          <w:szCs w:val="19"/>
        </w:rPr>
        <w:t xml:space="preserve">disease, AIDS, and </w:t>
      </w:r>
      <w:r>
        <w:rPr>
          <w:rFonts w:ascii="Tahoma" w:hAnsi="Tahoma" w:cs="Tahoma"/>
          <w:color w:val="000000"/>
          <w:sz w:val="19"/>
          <w:szCs w:val="19"/>
        </w:rPr>
        <w:t xml:space="preserve">any </w:t>
      </w:r>
      <w:r w:rsidRPr="006B6A5D">
        <w:rPr>
          <w:rFonts w:ascii="Tahoma" w:hAnsi="Tahoma" w:cs="Tahoma"/>
          <w:color w:val="000000"/>
          <w:sz w:val="19"/>
          <w:szCs w:val="19"/>
        </w:rPr>
        <w:t>other illnesses of a severely degenerative nature</w:t>
      </w:r>
      <w:r w:rsidRPr="00C21634">
        <w:rPr>
          <w:rFonts w:ascii="Tahoma" w:hAnsi="Tahoma" w:cs="Tahoma"/>
          <w:color w:val="000000"/>
          <w:sz w:val="18"/>
          <w:szCs w:val="18"/>
        </w:rPr>
        <w:t>.</w:t>
      </w:r>
    </w:p>
    <w:p w14:paraId="34E80363" w14:textId="77777777" w:rsidR="003B00E7" w:rsidRDefault="003B00E7" w:rsidP="003B00E7">
      <w:pPr>
        <w:pStyle w:val="NormalWeb"/>
        <w:spacing w:before="0" w:beforeAutospacing="0" w:after="0" w:afterAutospacing="0"/>
        <w:jc w:val="both"/>
        <w:rPr>
          <w:rFonts w:ascii="Tahoma" w:hAnsi="Tahoma" w:cs="Tahoma"/>
          <w:sz w:val="19"/>
          <w:szCs w:val="19"/>
        </w:rPr>
      </w:pPr>
    </w:p>
    <w:p w14:paraId="43D6B81E" w14:textId="77777777" w:rsidR="003B00E7" w:rsidRDefault="003B00E7" w:rsidP="003B00E7">
      <w:pPr>
        <w:pStyle w:val="Default"/>
        <w:rPr>
          <w:rFonts w:ascii="Tahoma" w:hAnsi="Tahoma" w:cs="Tahoma"/>
          <w:b/>
          <w:bCs/>
          <w:sz w:val="20"/>
          <w:szCs w:val="20"/>
          <w:u w:val="single"/>
        </w:rPr>
      </w:pPr>
    </w:p>
    <w:p w14:paraId="1F6237DC" w14:textId="77777777" w:rsidR="003B00E7" w:rsidRDefault="003B00E7" w:rsidP="003B00E7">
      <w:pPr>
        <w:pStyle w:val="Default"/>
        <w:rPr>
          <w:rFonts w:ascii="Tahoma" w:hAnsi="Tahoma" w:cs="Tahoma"/>
          <w:b/>
          <w:bCs/>
          <w:sz w:val="20"/>
          <w:szCs w:val="20"/>
          <w:u w:val="single"/>
        </w:rPr>
      </w:pPr>
    </w:p>
    <w:p w14:paraId="1605A80D" w14:textId="77777777" w:rsidR="003B00E7" w:rsidRDefault="003B00E7" w:rsidP="003B00E7">
      <w:pPr>
        <w:pStyle w:val="Default"/>
        <w:rPr>
          <w:rFonts w:ascii="Tahoma" w:hAnsi="Tahoma" w:cs="Tahoma"/>
          <w:b/>
          <w:bCs/>
          <w:sz w:val="20"/>
          <w:szCs w:val="20"/>
          <w:u w:val="single"/>
        </w:rPr>
      </w:pPr>
    </w:p>
    <w:p w14:paraId="720CA5E1" w14:textId="77777777" w:rsidR="003B00E7" w:rsidRPr="00287A7B"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 xml:space="preserve">Section </w:t>
      </w:r>
      <w:r>
        <w:rPr>
          <w:rFonts w:ascii="Tahoma" w:hAnsi="Tahoma" w:cs="Tahoma"/>
          <w:b/>
          <w:bCs/>
          <w:sz w:val="20"/>
          <w:szCs w:val="20"/>
          <w:u w:val="single"/>
        </w:rPr>
        <w:t>24</w:t>
      </w:r>
      <w:r w:rsidRPr="00287A7B">
        <w:rPr>
          <w:rFonts w:ascii="Tahoma" w:hAnsi="Tahoma" w:cs="Tahoma"/>
          <w:b/>
          <w:bCs/>
          <w:sz w:val="20"/>
          <w:szCs w:val="20"/>
          <w:u w:val="single"/>
        </w:rPr>
        <w:t>: Gambling</w:t>
      </w:r>
      <w:r>
        <w:rPr>
          <w:rFonts w:ascii="Tahoma" w:hAnsi="Tahoma" w:cs="Tahoma"/>
          <w:b/>
          <w:bCs/>
          <w:sz w:val="20"/>
          <w:szCs w:val="20"/>
          <w:u w:val="single"/>
        </w:rPr>
        <w:t xml:space="preserve"> Prohibition</w:t>
      </w:r>
    </w:p>
    <w:p w14:paraId="6A449A8D" w14:textId="77777777" w:rsidR="003B00E7" w:rsidRPr="00287A7B" w:rsidRDefault="003B00E7" w:rsidP="003B00E7">
      <w:pPr>
        <w:pStyle w:val="Default"/>
        <w:jc w:val="both"/>
        <w:rPr>
          <w:rFonts w:ascii="Tahoma" w:hAnsi="Tahoma" w:cs="Tahoma"/>
          <w:sz w:val="20"/>
          <w:szCs w:val="20"/>
        </w:rPr>
      </w:pPr>
    </w:p>
    <w:p w14:paraId="64EA1020" w14:textId="77777777" w:rsidR="003B00E7" w:rsidRPr="00287A7B" w:rsidRDefault="003B00E7" w:rsidP="003B00E7">
      <w:pPr>
        <w:jc w:val="both"/>
        <w:rPr>
          <w:rFonts w:ascii="Tahoma" w:hAnsi="Tahoma" w:cs="Tahoma"/>
          <w:sz w:val="19"/>
          <w:szCs w:val="19"/>
        </w:rPr>
      </w:pPr>
      <w:r w:rsidRPr="00287A7B">
        <w:rPr>
          <w:rFonts w:ascii="Tahoma" w:hAnsi="Tahoma" w:cs="Tahoma"/>
          <w:sz w:val="19"/>
          <w:szCs w:val="19"/>
        </w:rPr>
        <w:t>Gambling on Company premises is prohibited and constitutes serious misconduct. Anyone who violates th</w:t>
      </w:r>
      <w:r>
        <w:rPr>
          <w:rFonts w:ascii="Tahoma" w:hAnsi="Tahoma" w:cs="Tahoma"/>
          <w:sz w:val="19"/>
          <w:szCs w:val="19"/>
        </w:rPr>
        <w:t>is</w:t>
      </w:r>
      <w:r w:rsidRPr="00287A7B">
        <w:rPr>
          <w:rFonts w:ascii="Tahoma" w:hAnsi="Tahoma" w:cs="Tahoma"/>
          <w:sz w:val="19"/>
          <w:szCs w:val="19"/>
        </w:rPr>
        <w:t xml:space="preserve"> prohibition will be subject to corrective action up to and including termination of employment. Employees who may have problems with gambling are urged to contact Human Resources which will provided confidential points of contact for counseling and information on rehabilitation programs.</w:t>
      </w:r>
    </w:p>
    <w:p w14:paraId="027993F7" w14:textId="77777777" w:rsidR="003B00E7" w:rsidRPr="00287A7B"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 xml:space="preserve">Section </w:t>
      </w:r>
      <w:r>
        <w:rPr>
          <w:rFonts w:ascii="Tahoma" w:hAnsi="Tahoma" w:cs="Tahoma"/>
          <w:b/>
          <w:bCs/>
          <w:sz w:val="20"/>
          <w:szCs w:val="20"/>
          <w:u w:val="single"/>
        </w:rPr>
        <w:t>25</w:t>
      </w:r>
      <w:r w:rsidRPr="00287A7B">
        <w:rPr>
          <w:rFonts w:ascii="Tahoma" w:hAnsi="Tahoma" w:cs="Tahoma"/>
          <w:b/>
          <w:bCs/>
          <w:sz w:val="20"/>
          <w:szCs w:val="20"/>
          <w:u w:val="single"/>
        </w:rPr>
        <w:t xml:space="preserve">: </w:t>
      </w:r>
      <w:r>
        <w:rPr>
          <w:rFonts w:ascii="Tahoma" w:hAnsi="Tahoma" w:cs="Tahoma"/>
          <w:b/>
          <w:bCs/>
          <w:sz w:val="20"/>
          <w:szCs w:val="20"/>
          <w:u w:val="single"/>
        </w:rPr>
        <w:t>Avoiding Conflicts of Interest</w:t>
      </w:r>
    </w:p>
    <w:p w14:paraId="0D2E1345" w14:textId="77777777" w:rsidR="003B00E7" w:rsidRPr="002B3A77" w:rsidRDefault="003B00E7" w:rsidP="003B00E7">
      <w:pPr>
        <w:autoSpaceDE w:val="0"/>
        <w:autoSpaceDN w:val="0"/>
        <w:adjustRightInd w:val="0"/>
        <w:rPr>
          <w:rFonts w:ascii="Tahoma" w:eastAsia="Calibri" w:hAnsi="Tahoma" w:cs="Tahoma"/>
          <w:color w:val="000000"/>
          <w:sz w:val="21"/>
          <w:szCs w:val="21"/>
        </w:rPr>
      </w:pPr>
    </w:p>
    <w:p w14:paraId="3BA5FBCF"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Biorasi,</w:t>
      </w:r>
      <w:r w:rsidRPr="002B3A77">
        <w:rPr>
          <w:rFonts w:ascii="Tahoma" w:hAnsi="Tahoma" w:cs="Tahoma"/>
          <w:sz w:val="19"/>
          <w:szCs w:val="19"/>
        </w:rPr>
        <w:t xml:space="preserve"> our affiliates, directors, officers, advisors, employees, independent contracting entities, contractors, and associates </w:t>
      </w:r>
      <w:r w:rsidRPr="002B3A77">
        <w:rPr>
          <w:rFonts w:ascii="Tahoma" w:eastAsia="Calibri" w:hAnsi="Tahoma" w:cs="Tahoma"/>
          <w:color w:val="000000"/>
          <w:sz w:val="19"/>
          <w:szCs w:val="19"/>
        </w:rPr>
        <w:t xml:space="preserve">are committed to upholding Biorasi’s reputation of integrity and trustworthiness by making smart business decisions with honesty and objectivity. We must therefore be free from any actual or potential conflict of interest. In fact, we must avoid even the appearance of a conflict of interest when dealing with other businesses or individuals on behalf of Biorasi. </w:t>
      </w:r>
    </w:p>
    <w:p w14:paraId="69BA1871"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23489952" w14:textId="77777777" w:rsidR="003B00E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A “conflict of interest” occurs when our judgment and loyalty are divided between our responsibilities to our Company and to an outside interest, or when we perform a business action for our personal benefit or the benefit of a family member or close friend. To avoid conflicts of interest, follow these general guidelines:</w:t>
      </w:r>
    </w:p>
    <w:p w14:paraId="332E9257"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1CB0EC40"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avoid situations that present a conflict between your personal interests and the</w:t>
      </w:r>
    </w:p>
    <w:p w14:paraId="4A640228" w14:textId="77777777" w:rsidR="003B00E7" w:rsidRPr="002B3A77" w:rsidRDefault="003B00E7" w:rsidP="003B00E7">
      <w:pPr>
        <w:tabs>
          <w:tab w:val="left" w:pos="900"/>
        </w:tabs>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interests of the Company that would influence, or appear to influence, your </w:t>
      </w:r>
    </w:p>
    <w:p w14:paraId="79B38721" w14:textId="77777777" w:rsidR="003B00E7" w:rsidRPr="002B3A77" w:rsidRDefault="003B00E7" w:rsidP="003B00E7">
      <w:pPr>
        <w:tabs>
          <w:tab w:val="left" w:pos="900"/>
        </w:tabs>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objectivity and independent business judgment;</w:t>
      </w:r>
    </w:p>
    <w:p w14:paraId="7753EB94"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never accept any gifts of cash or cash equivalents;</w:t>
      </w:r>
    </w:p>
    <w:p w14:paraId="698190DD"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if in doubt, ask yourself, “Would a fair person reasonably believe that my actions </w:t>
      </w:r>
    </w:p>
    <w:p w14:paraId="2A9F511E" w14:textId="77777777" w:rsidR="003B00E7" w:rsidRPr="00F94549"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w:t>
      </w:r>
      <w:r w:rsidRPr="00F94549">
        <w:rPr>
          <w:rFonts w:ascii="Tahoma" w:eastAsia="Calibri" w:hAnsi="Tahoma" w:cs="Tahoma"/>
          <w:color w:val="000000"/>
          <w:sz w:val="19"/>
          <w:szCs w:val="19"/>
        </w:rPr>
        <w:t xml:space="preserve">are motivated by reasons other than my responsibilities to Biorasi?” If the answer </w:t>
      </w:r>
    </w:p>
    <w:p w14:paraId="3CF7B5C7"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F94549">
        <w:rPr>
          <w:rFonts w:ascii="Tahoma" w:eastAsia="Calibri" w:hAnsi="Tahoma" w:cs="Tahoma"/>
          <w:color w:val="000000"/>
          <w:sz w:val="19"/>
          <w:szCs w:val="19"/>
        </w:rPr>
        <w:t xml:space="preserve">   is “yes,” chances are a conflict of interest</w:t>
      </w:r>
      <w:r w:rsidRPr="002B3A77">
        <w:rPr>
          <w:rFonts w:ascii="Tahoma" w:eastAsia="Calibri" w:hAnsi="Tahoma" w:cs="Tahoma"/>
          <w:color w:val="000000"/>
          <w:sz w:val="19"/>
          <w:szCs w:val="19"/>
        </w:rPr>
        <w:t xml:space="preserve"> exists; and</w:t>
      </w:r>
    </w:p>
    <w:p w14:paraId="060570E2"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promptly seek the advice of your manager/supervisor, memb</w:t>
      </w:r>
      <w:r>
        <w:rPr>
          <w:rFonts w:ascii="Tahoma" w:eastAsia="Calibri" w:hAnsi="Tahoma" w:cs="Tahoma"/>
          <w:color w:val="000000"/>
          <w:sz w:val="19"/>
          <w:szCs w:val="19"/>
        </w:rPr>
        <w:t>er of s</w:t>
      </w:r>
      <w:r w:rsidRPr="002B3A77">
        <w:rPr>
          <w:rFonts w:ascii="Tahoma" w:eastAsia="Calibri" w:hAnsi="Tahoma" w:cs="Tahoma"/>
          <w:color w:val="000000"/>
          <w:sz w:val="19"/>
          <w:szCs w:val="19"/>
        </w:rPr>
        <w:t xml:space="preserve">enior </w:t>
      </w:r>
      <w:r>
        <w:rPr>
          <w:rFonts w:ascii="Tahoma" w:eastAsia="Calibri" w:hAnsi="Tahoma" w:cs="Tahoma"/>
          <w:color w:val="000000"/>
          <w:sz w:val="19"/>
          <w:szCs w:val="19"/>
        </w:rPr>
        <w:t>m</w:t>
      </w:r>
      <w:r w:rsidRPr="002B3A77">
        <w:rPr>
          <w:rFonts w:ascii="Tahoma" w:eastAsia="Calibri" w:hAnsi="Tahoma" w:cs="Tahoma"/>
          <w:color w:val="000000"/>
          <w:sz w:val="19"/>
          <w:szCs w:val="19"/>
        </w:rPr>
        <w:t xml:space="preserve">anagement  </w:t>
      </w:r>
    </w:p>
    <w:p w14:paraId="19C83C8F"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or Legal if you </w:t>
      </w:r>
      <w:r>
        <w:rPr>
          <w:rFonts w:ascii="Tahoma" w:eastAsia="Calibri" w:hAnsi="Tahoma" w:cs="Tahoma"/>
          <w:color w:val="000000"/>
          <w:sz w:val="19"/>
          <w:szCs w:val="19"/>
        </w:rPr>
        <w:t>believe</w:t>
      </w:r>
      <w:r w:rsidRPr="002B3A77">
        <w:rPr>
          <w:rFonts w:ascii="Tahoma" w:eastAsia="Calibri" w:hAnsi="Tahoma" w:cs="Tahoma"/>
          <w:color w:val="000000"/>
          <w:sz w:val="19"/>
          <w:szCs w:val="19"/>
        </w:rPr>
        <w:t xml:space="preserve"> any potential conflict of interest exists</w:t>
      </w:r>
    </w:p>
    <w:p w14:paraId="31C8051A"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p>
    <w:p w14:paraId="61789767"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The best way to avoid a conflict of interest is to deal with our vendors, clients and other business partners in an objective, professional and fair manner. Situations in which a conflict of interest could potentially arise include:</w:t>
      </w:r>
    </w:p>
    <w:p w14:paraId="6A5525E7"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5F9C06CD"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taking advantage of business opportunities for your own personal benefit;</w:t>
      </w:r>
    </w:p>
    <w:p w14:paraId="7FBDD849"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accepting payments or fees for activities as a condition of doing business;</w:t>
      </w:r>
    </w:p>
    <w:p w14:paraId="311F655A"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accepting </w:t>
      </w:r>
      <w:r>
        <w:rPr>
          <w:rFonts w:ascii="Tahoma" w:eastAsia="Calibri" w:hAnsi="Tahoma" w:cs="Tahoma"/>
          <w:color w:val="000000"/>
          <w:sz w:val="19"/>
          <w:szCs w:val="19"/>
        </w:rPr>
        <w:t xml:space="preserve">any </w:t>
      </w:r>
      <w:r w:rsidRPr="002B3A77">
        <w:rPr>
          <w:rFonts w:ascii="Tahoma" w:eastAsia="Calibri" w:hAnsi="Tahoma" w:cs="Tahoma"/>
          <w:color w:val="000000"/>
          <w:sz w:val="19"/>
          <w:szCs w:val="19"/>
        </w:rPr>
        <w:t>gifts</w:t>
      </w:r>
      <w:r>
        <w:rPr>
          <w:rFonts w:ascii="Tahoma" w:eastAsia="Calibri" w:hAnsi="Tahoma" w:cs="Tahoma"/>
          <w:color w:val="000000"/>
          <w:sz w:val="19"/>
          <w:szCs w:val="19"/>
        </w:rPr>
        <w:t>, meals</w:t>
      </w:r>
      <w:r w:rsidRPr="002B3A77">
        <w:rPr>
          <w:rFonts w:ascii="Tahoma" w:eastAsia="Calibri" w:hAnsi="Tahoma" w:cs="Tahoma"/>
          <w:color w:val="000000"/>
          <w:sz w:val="19"/>
          <w:szCs w:val="19"/>
        </w:rPr>
        <w:t xml:space="preserve"> or entertainment from people or firms doing </w:t>
      </w:r>
    </w:p>
    <w:p w14:paraId="1C7FF8DA"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business with us;</w:t>
      </w:r>
    </w:p>
    <w:p w14:paraId="747A7DC9"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r w:rsidRPr="002B3A77">
        <w:rPr>
          <w:rFonts w:ascii="Tahoma" w:eastAsia="Calibri" w:hAnsi="Tahoma" w:cs="Tahoma"/>
          <w:color w:val="000000"/>
          <w:sz w:val="19"/>
          <w:szCs w:val="19"/>
        </w:rPr>
        <w:t>• conducting Company business with a family member or close friend; and</w:t>
      </w:r>
    </w:p>
    <w:p w14:paraId="1A3889DF" w14:textId="77777777" w:rsidR="003B00E7" w:rsidRDefault="003B00E7" w:rsidP="003B00E7">
      <w:pPr>
        <w:autoSpaceDE w:val="0"/>
        <w:autoSpaceDN w:val="0"/>
        <w:adjustRightInd w:val="0"/>
        <w:ind w:left="900" w:right="18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having a</w:t>
      </w:r>
      <w:r>
        <w:rPr>
          <w:rFonts w:ascii="Tahoma" w:eastAsia="Calibri" w:hAnsi="Tahoma" w:cs="Tahoma"/>
          <w:color w:val="000000"/>
          <w:sz w:val="19"/>
          <w:szCs w:val="19"/>
        </w:rPr>
        <w:t xml:space="preserve"> direct or indirect</w:t>
      </w:r>
      <w:r w:rsidRPr="002B3A77">
        <w:rPr>
          <w:rFonts w:ascii="Tahoma" w:eastAsia="Calibri" w:hAnsi="Tahoma" w:cs="Tahoma"/>
          <w:color w:val="000000"/>
          <w:sz w:val="19"/>
          <w:szCs w:val="19"/>
        </w:rPr>
        <w:t xml:space="preserve"> financial interest in a customer, vendor or other industry-related business</w:t>
      </w:r>
      <w:r>
        <w:rPr>
          <w:rFonts w:ascii="Tahoma" w:eastAsia="Calibri" w:hAnsi="Tahoma" w:cs="Tahoma"/>
          <w:color w:val="000000"/>
          <w:sz w:val="19"/>
          <w:szCs w:val="19"/>
        </w:rPr>
        <w:t xml:space="preserve"> </w:t>
      </w:r>
    </w:p>
    <w:p w14:paraId="060E019D" w14:textId="77777777" w:rsidR="003B00E7" w:rsidRDefault="003B00E7" w:rsidP="003B00E7">
      <w:pPr>
        <w:autoSpaceDE w:val="0"/>
        <w:autoSpaceDN w:val="0"/>
        <w:adjustRightInd w:val="0"/>
        <w:ind w:right="180"/>
        <w:jc w:val="both"/>
        <w:rPr>
          <w:rFonts w:ascii="Tahoma" w:eastAsia="Calibri" w:hAnsi="Tahoma" w:cs="Tahoma"/>
          <w:color w:val="000000"/>
          <w:sz w:val="19"/>
          <w:szCs w:val="19"/>
        </w:rPr>
      </w:pPr>
    </w:p>
    <w:p w14:paraId="62609017" w14:textId="77777777" w:rsidR="003B00E7" w:rsidRDefault="003B00E7" w:rsidP="003B00E7">
      <w:pPr>
        <w:autoSpaceDE w:val="0"/>
        <w:autoSpaceDN w:val="0"/>
        <w:adjustRightInd w:val="0"/>
        <w:ind w:right="180"/>
        <w:jc w:val="both"/>
        <w:rPr>
          <w:rFonts w:ascii="Tahoma" w:eastAsia="Calibri" w:hAnsi="Tahoma" w:cs="Tahoma"/>
          <w:color w:val="000000"/>
          <w:sz w:val="19"/>
          <w:szCs w:val="19"/>
        </w:rPr>
      </w:pPr>
      <w:r>
        <w:rPr>
          <w:rFonts w:ascii="Tahoma" w:eastAsia="Calibri" w:hAnsi="Tahoma" w:cs="Tahoma"/>
          <w:color w:val="000000"/>
          <w:sz w:val="19"/>
          <w:szCs w:val="19"/>
        </w:rPr>
        <w:lastRenderedPageBreak/>
        <w:t xml:space="preserve">If you or a family member of yours owns or controls more than a </w:t>
      </w:r>
      <w:r w:rsidRPr="004F5689">
        <w:rPr>
          <w:rFonts w:ascii="Tahoma" w:eastAsia="Calibri" w:hAnsi="Tahoma" w:cs="Tahoma"/>
          <w:i/>
          <w:color w:val="000000"/>
          <w:sz w:val="19"/>
          <w:szCs w:val="19"/>
        </w:rPr>
        <w:t>de minimus</w:t>
      </w:r>
      <w:r>
        <w:rPr>
          <w:rFonts w:ascii="Tahoma" w:eastAsia="Calibri" w:hAnsi="Tahoma" w:cs="Tahoma"/>
          <w:color w:val="000000"/>
          <w:sz w:val="19"/>
          <w:szCs w:val="19"/>
        </w:rPr>
        <w:t xml:space="preserve"> interest in a company with which Biorasi is engaged, you should notify your manager or supervisor of that fact.  Such an interest constitutes a conflict of interest on its face, and any employee with such a conflict shall be prohibited from negotiating any agreements with any such company.  For purposes of clarity, and as an example, owning less than 5% of the shares of stock of a publicly traded company would be considered </w:t>
      </w:r>
      <w:r w:rsidRPr="00C6020F">
        <w:rPr>
          <w:rFonts w:ascii="Tahoma" w:eastAsia="Calibri" w:hAnsi="Tahoma" w:cs="Tahoma"/>
          <w:i/>
          <w:color w:val="000000"/>
          <w:sz w:val="19"/>
          <w:szCs w:val="19"/>
        </w:rPr>
        <w:t>de minimus</w:t>
      </w:r>
      <w:r>
        <w:rPr>
          <w:rFonts w:ascii="Tahoma" w:eastAsia="Calibri" w:hAnsi="Tahoma" w:cs="Tahoma"/>
          <w:color w:val="000000"/>
          <w:sz w:val="19"/>
          <w:szCs w:val="19"/>
        </w:rPr>
        <w:t xml:space="preserve"> in this context.</w:t>
      </w:r>
    </w:p>
    <w:p w14:paraId="2D84BB11" w14:textId="77777777" w:rsidR="003B00E7" w:rsidRDefault="003B00E7" w:rsidP="003B00E7">
      <w:pPr>
        <w:autoSpaceDE w:val="0"/>
        <w:autoSpaceDN w:val="0"/>
        <w:adjustRightInd w:val="0"/>
        <w:ind w:right="180"/>
        <w:jc w:val="both"/>
        <w:rPr>
          <w:rFonts w:ascii="Tahoma" w:eastAsia="Calibri" w:hAnsi="Tahoma" w:cs="Tahoma"/>
          <w:color w:val="000000"/>
          <w:sz w:val="19"/>
          <w:szCs w:val="19"/>
        </w:rPr>
      </w:pPr>
    </w:p>
    <w:p w14:paraId="5809468D" w14:textId="77777777" w:rsidR="003B00E7" w:rsidRDefault="003B00E7" w:rsidP="003B00E7">
      <w:pPr>
        <w:autoSpaceDE w:val="0"/>
        <w:autoSpaceDN w:val="0"/>
        <w:adjustRightInd w:val="0"/>
        <w:ind w:right="180"/>
        <w:jc w:val="both"/>
        <w:rPr>
          <w:rFonts w:ascii="Tahoma" w:eastAsia="Calibri" w:hAnsi="Tahoma" w:cs="Tahoma"/>
          <w:color w:val="000000"/>
          <w:sz w:val="19"/>
          <w:szCs w:val="19"/>
        </w:rPr>
      </w:pPr>
      <w:r w:rsidRPr="00C6020F">
        <w:rPr>
          <w:rFonts w:ascii="Tahoma" w:eastAsia="Calibri" w:hAnsi="Tahoma" w:cs="Tahoma"/>
          <w:bCs/>
          <w:color w:val="000000"/>
          <w:sz w:val="19"/>
          <w:szCs w:val="19"/>
        </w:rPr>
        <w:t>Insider trading</w:t>
      </w:r>
      <w:r w:rsidRPr="00B32ED7">
        <w:rPr>
          <w:rFonts w:ascii="Tahoma" w:eastAsia="Calibri" w:hAnsi="Tahoma" w:cs="Tahoma"/>
          <w:color w:val="000000"/>
          <w:sz w:val="19"/>
          <w:szCs w:val="19"/>
        </w:rPr>
        <w:t> is the </w:t>
      </w:r>
      <w:r w:rsidRPr="00C6020F">
        <w:rPr>
          <w:rFonts w:ascii="Tahoma" w:eastAsia="Calibri" w:hAnsi="Tahoma" w:cs="Tahoma"/>
          <w:bCs/>
          <w:color w:val="000000"/>
          <w:sz w:val="19"/>
          <w:szCs w:val="19"/>
        </w:rPr>
        <w:t>trading</w:t>
      </w:r>
      <w:r w:rsidRPr="00B32ED7">
        <w:rPr>
          <w:rFonts w:ascii="Tahoma" w:eastAsia="Calibri" w:hAnsi="Tahoma" w:cs="Tahoma"/>
          <w:color w:val="000000"/>
          <w:sz w:val="19"/>
          <w:szCs w:val="19"/>
        </w:rPr>
        <w:t> of a company's stocks or other securities by individuals with access </w:t>
      </w:r>
      <w:r w:rsidRPr="00C6020F">
        <w:rPr>
          <w:rFonts w:ascii="Tahoma" w:eastAsia="Calibri" w:hAnsi="Tahoma" w:cs="Tahoma"/>
          <w:bCs/>
          <w:color w:val="000000"/>
          <w:sz w:val="19"/>
          <w:szCs w:val="19"/>
        </w:rPr>
        <w:t>to</w:t>
      </w:r>
      <w:r w:rsidRPr="00B32ED7">
        <w:rPr>
          <w:rFonts w:ascii="Tahoma" w:eastAsia="Calibri" w:hAnsi="Tahoma" w:cs="Tahoma"/>
          <w:color w:val="000000"/>
          <w:sz w:val="19"/>
          <w:szCs w:val="19"/>
        </w:rPr>
        <w:t> confidential or non-public information about the company. </w:t>
      </w:r>
      <w:r>
        <w:rPr>
          <w:rFonts w:ascii="Tahoma" w:eastAsia="Calibri" w:hAnsi="Tahoma" w:cs="Tahoma"/>
          <w:color w:val="000000"/>
          <w:sz w:val="19"/>
          <w:szCs w:val="19"/>
        </w:rPr>
        <w:t xml:space="preserve"> Employees of Biorasi who become aware of material non-public information relating to our business partners (such as positive or negative results of a clinical trial of a publicly-traded pharmaceutical company) are strictly prohibited from buying or selling the stock of any such business partner, or from disclosing such information to others who may wish to trade.  Not only would such be a violation of federal law, it would subject the employee to immediate termination.  When in doubt as to whether you should trade, you should seek guidance form the Legal Department.</w:t>
      </w:r>
    </w:p>
    <w:p w14:paraId="76E48515" w14:textId="77777777" w:rsidR="003B00E7" w:rsidRDefault="003B00E7" w:rsidP="003B00E7">
      <w:pPr>
        <w:autoSpaceDE w:val="0"/>
        <w:autoSpaceDN w:val="0"/>
        <w:adjustRightInd w:val="0"/>
        <w:ind w:right="180"/>
        <w:jc w:val="both"/>
        <w:rPr>
          <w:rFonts w:ascii="Tahoma" w:eastAsia="Calibri" w:hAnsi="Tahoma" w:cs="Tahoma"/>
          <w:color w:val="000000"/>
          <w:sz w:val="19"/>
          <w:szCs w:val="19"/>
        </w:rPr>
      </w:pPr>
    </w:p>
    <w:p w14:paraId="37D26C1E" w14:textId="77777777" w:rsidR="003B00E7" w:rsidRPr="002B3A77" w:rsidRDefault="003B00E7" w:rsidP="003B00E7">
      <w:pPr>
        <w:autoSpaceDE w:val="0"/>
        <w:autoSpaceDN w:val="0"/>
        <w:adjustRightInd w:val="0"/>
        <w:ind w:right="180" w:firstLine="720"/>
        <w:jc w:val="both"/>
        <w:rPr>
          <w:rFonts w:ascii="Tahoma" w:eastAsia="Calibri" w:hAnsi="Tahoma" w:cs="Tahoma"/>
          <w:color w:val="000000"/>
          <w:sz w:val="19"/>
          <w:szCs w:val="19"/>
        </w:rPr>
      </w:pPr>
    </w:p>
    <w:p w14:paraId="1E8A8D8C" w14:textId="77777777" w:rsidR="003B00E7" w:rsidRPr="002B3A77" w:rsidRDefault="003B00E7" w:rsidP="003B00E7">
      <w:pPr>
        <w:rPr>
          <w:rFonts w:ascii="Tahoma" w:hAnsi="Tahoma" w:cs="Tahoma"/>
          <w:b/>
          <w:sz w:val="20"/>
          <w:szCs w:val="20"/>
          <w:u w:val="single"/>
        </w:rPr>
      </w:pPr>
      <w:r>
        <w:rPr>
          <w:rFonts w:ascii="Tahoma" w:hAnsi="Tahoma" w:cs="Tahoma"/>
          <w:b/>
          <w:sz w:val="20"/>
          <w:szCs w:val="20"/>
          <w:u w:val="single"/>
        </w:rPr>
        <w:t>Section 26: Duty to</w:t>
      </w:r>
      <w:r w:rsidRPr="002B3A77">
        <w:rPr>
          <w:rFonts w:ascii="Tahoma" w:hAnsi="Tahoma" w:cs="Tahoma"/>
          <w:b/>
          <w:sz w:val="20"/>
          <w:szCs w:val="20"/>
          <w:u w:val="single"/>
        </w:rPr>
        <w:t xml:space="preserve"> Report</w:t>
      </w:r>
      <w:r>
        <w:rPr>
          <w:rFonts w:ascii="Tahoma" w:hAnsi="Tahoma" w:cs="Tahoma"/>
          <w:b/>
          <w:sz w:val="20"/>
          <w:szCs w:val="20"/>
          <w:u w:val="single"/>
        </w:rPr>
        <w:t xml:space="preserve"> and Seek Guidance</w:t>
      </w:r>
    </w:p>
    <w:p w14:paraId="4464F4BF" w14:textId="77777777" w:rsidR="003B00E7" w:rsidRPr="002B3A77" w:rsidRDefault="003B00E7" w:rsidP="003B00E7">
      <w:pPr>
        <w:rPr>
          <w:rFonts w:ascii="Tahoma" w:hAnsi="Tahoma" w:cs="Tahoma"/>
          <w:b/>
          <w:sz w:val="19"/>
          <w:szCs w:val="19"/>
          <w:u w:val="single"/>
        </w:rPr>
      </w:pPr>
    </w:p>
    <w:p w14:paraId="700E28C3" w14:textId="77777777" w:rsidR="003B00E7" w:rsidRDefault="003B00E7" w:rsidP="003B00E7">
      <w:pPr>
        <w:jc w:val="both"/>
        <w:rPr>
          <w:rFonts w:ascii="Tahoma" w:hAnsi="Tahoma" w:cs="Tahoma"/>
          <w:sz w:val="19"/>
          <w:szCs w:val="19"/>
        </w:rPr>
      </w:pPr>
      <w:r w:rsidRPr="002B3A77">
        <w:rPr>
          <w:rFonts w:ascii="Tahoma" w:hAnsi="Tahoma" w:cs="Tahoma"/>
          <w:sz w:val="19"/>
          <w:szCs w:val="19"/>
        </w:rPr>
        <w:t xml:space="preserve">If you are aware of an actual or suspected violation of </w:t>
      </w:r>
      <w:r>
        <w:rPr>
          <w:rFonts w:ascii="Tahoma" w:hAnsi="Tahoma" w:cs="Tahoma"/>
          <w:sz w:val="19"/>
          <w:szCs w:val="19"/>
        </w:rPr>
        <w:t xml:space="preserve">a regulation, </w:t>
      </w:r>
      <w:r w:rsidRPr="002B3A77">
        <w:rPr>
          <w:rFonts w:ascii="Tahoma" w:hAnsi="Tahoma" w:cs="Tahoma"/>
          <w:sz w:val="19"/>
          <w:szCs w:val="19"/>
        </w:rPr>
        <w:t xml:space="preserve">law or </w:t>
      </w:r>
      <w:r>
        <w:rPr>
          <w:rFonts w:ascii="Tahoma" w:hAnsi="Tahoma" w:cs="Tahoma"/>
          <w:sz w:val="19"/>
          <w:szCs w:val="19"/>
        </w:rPr>
        <w:t xml:space="preserve">Biorasi policy, you have a duty to promptly </w:t>
      </w:r>
      <w:r w:rsidRPr="002B3A77">
        <w:rPr>
          <w:rFonts w:ascii="Tahoma" w:hAnsi="Tahoma" w:cs="Tahoma"/>
          <w:sz w:val="19"/>
          <w:szCs w:val="19"/>
        </w:rPr>
        <w:t>report</w:t>
      </w:r>
      <w:r>
        <w:rPr>
          <w:rFonts w:ascii="Tahoma" w:hAnsi="Tahoma" w:cs="Tahoma"/>
          <w:sz w:val="19"/>
          <w:szCs w:val="19"/>
        </w:rPr>
        <w:t xml:space="preserve"> your concern to either your direct supervisor, the Biorasi Chief Compliance Officer or Chief Legal Officer. </w:t>
      </w:r>
      <w:r w:rsidRPr="002B3A77">
        <w:rPr>
          <w:rFonts w:ascii="Tahoma" w:hAnsi="Tahoma" w:cs="Tahoma"/>
          <w:sz w:val="19"/>
          <w:szCs w:val="19"/>
        </w:rPr>
        <w:t xml:space="preserve">By bringing potential violations to Biorasi’s attention, you help our Company take action and resolve actual issues. </w:t>
      </w:r>
      <w:r>
        <w:rPr>
          <w:rFonts w:ascii="Tahoma" w:hAnsi="Tahoma" w:cs="Tahoma"/>
          <w:sz w:val="19"/>
          <w:szCs w:val="19"/>
        </w:rPr>
        <w:t xml:space="preserve">Further, if you feel you have been involved in a situation or know of a situation that potentially may be in violation of the Company Core Values, a Company policy, law or regulation, you can seek guidance and request clarification of the Core Values, Company policies, laws and regulations. </w:t>
      </w:r>
      <w:r w:rsidRPr="002B3A77">
        <w:rPr>
          <w:rFonts w:ascii="Tahoma" w:hAnsi="Tahoma" w:cs="Tahoma"/>
          <w:sz w:val="19"/>
          <w:szCs w:val="19"/>
        </w:rPr>
        <w:t xml:space="preserve">Your concerns can be </w:t>
      </w:r>
      <w:r>
        <w:rPr>
          <w:rFonts w:ascii="Tahoma" w:hAnsi="Tahoma" w:cs="Tahoma"/>
          <w:sz w:val="19"/>
          <w:szCs w:val="19"/>
        </w:rPr>
        <w:t xml:space="preserve">confidentiality </w:t>
      </w:r>
      <w:r w:rsidRPr="002B3A77">
        <w:rPr>
          <w:rFonts w:ascii="Tahoma" w:hAnsi="Tahoma" w:cs="Tahoma"/>
          <w:sz w:val="19"/>
          <w:szCs w:val="19"/>
        </w:rPr>
        <w:t xml:space="preserve">reported to the attention of </w:t>
      </w:r>
      <w:r>
        <w:rPr>
          <w:rFonts w:ascii="Tahoma" w:hAnsi="Tahoma" w:cs="Tahoma"/>
          <w:sz w:val="19"/>
          <w:szCs w:val="19"/>
        </w:rPr>
        <w:t xml:space="preserve">Human Resources, Legal, Compliance and/or </w:t>
      </w:r>
      <w:r w:rsidRPr="002B3A77">
        <w:rPr>
          <w:rFonts w:ascii="Tahoma" w:hAnsi="Tahoma" w:cs="Tahoma"/>
          <w:sz w:val="19"/>
          <w:szCs w:val="19"/>
        </w:rPr>
        <w:t>the Chairman</w:t>
      </w:r>
      <w:r>
        <w:rPr>
          <w:rFonts w:ascii="Tahoma" w:hAnsi="Tahoma" w:cs="Tahoma"/>
          <w:sz w:val="19"/>
          <w:szCs w:val="19"/>
        </w:rPr>
        <w:t xml:space="preserve">. </w:t>
      </w:r>
    </w:p>
    <w:p w14:paraId="6A3EB7D3" w14:textId="77777777" w:rsidR="003B00E7" w:rsidRPr="002B3A77" w:rsidRDefault="003B00E7" w:rsidP="003B00E7">
      <w:pPr>
        <w:jc w:val="both"/>
        <w:rPr>
          <w:rFonts w:ascii="Tahoma" w:eastAsia="Calibri" w:hAnsi="Tahoma" w:cs="Tahoma"/>
          <w:color w:val="000000"/>
          <w:sz w:val="19"/>
          <w:szCs w:val="19"/>
        </w:rPr>
      </w:pPr>
      <w:r>
        <w:rPr>
          <w:rFonts w:ascii="Tahoma" w:hAnsi="Tahoma" w:cs="Tahoma"/>
          <w:sz w:val="19"/>
          <w:szCs w:val="19"/>
        </w:rPr>
        <w:t xml:space="preserve"> </w:t>
      </w:r>
    </w:p>
    <w:p w14:paraId="031F0494" w14:textId="77777777" w:rsidR="003B00E7" w:rsidRDefault="003B00E7" w:rsidP="003B00E7">
      <w:pPr>
        <w:autoSpaceDE w:val="0"/>
        <w:autoSpaceDN w:val="0"/>
        <w:adjustRightInd w:val="0"/>
        <w:rPr>
          <w:rFonts w:ascii="Tahoma" w:hAnsi="Tahoma" w:cs="Tahoma"/>
          <w:b/>
          <w:sz w:val="20"/>
          <w:szCs w:val="20"/>
          <w:u w:val="single"/>
        </w:rPr>
      </w:pPr>
    </w:p>
    <w:p w14:paraId="57FF5CF5" w14:textId="77777777" w:rsidR="003B00E7" w:rsidRPr="002B3A77" w:rsidRDefault="003B00E7" w:rsidP="003B00E7">
      <w:pPr>
        <w:autoSpaceDE w:val="0"/>
        <w:autoSpaceDN w:val="0"/>
        <w:adjustRightInd w:val="0"/>
        <w:rPr>
          <w:rFonts w:ascii="Tahoma" w:hAnsi="Tahoma" w:cs="Tahoma"/>
          <w:b/>
          <w:sz w:val="20"/>
          <w:szCs w:val="20"/>
          <w:u w:val="single"/>
        </w:rPr>
      </w:pPr>
      <w:r>
        <w:rPr>
          <w:rFonts w:ascii="Tahoma" w:hAnsi="Tahoma" w:cs="Tahoma"/>
          <w:b/>
          <w:sz w:val="20"/>
          <w:szCs w:val="20"/>
          <w:u w:val="single"/>
        </w:rPr>
        <w:t>Section 27</w:t>
      </w:r>
      <w:r w:rsidRPr="002B3A77">
        <w:rPr>
          <w:rFonts w:ascii="Tahoma" w:hAnsi="Tahoma" w:cs="Tahoma"/>
          <w:b/>
          <w:sz w:val="20"/>
          <w:szCs w:val="20"/>
          <w:u w:val="single"/>
        </w:rPr>
        <w:t>: Corrective Action</w:t>
      </w:r>
    </w:p>
    <w:p w14:paraId="7A9E0FE0" w14:textId="77777777" w:rsidR="003B00E7" w:rsidRPr="002B3A77" w:rsidRDefault="003B00E7" w:rsidP="003B00E7">
      <w:pPr>
        <w:autoSpaceDE w:val="0"/>
        <w:autoSpaceDN w:val="0"/>
        <w:adjustRightInd w:val="0"/>
        <w:rPr>
          <w:rFonts w:ascii="Tahoma" w:hAnsi="Tahoma" w:cs="Tahoma"/>
          <w:b/>
          <w:sz w:val="20"/>
          <w:szCs w:val="20"/>
          <w:u w:val="single"/>
        </w:rPr>
      </w:pPr>
    </w:p>
    <w:p w14:paraId="1CD3F24C" w14:textId="77777777" w:rsidR="003B00E7" w:rsidRPr="002B3A77" w:rsidRDefault="003B00E7" w:rsidP="003B00E7">
      <w:pPr>
        <w:jc w:val="both"/>
        <w:rPr>
          <w:rFonts w:ascii="Tahoma" w:hAnsi="Tahoma" w:cs="Tahoma"/>
          <w:sz w:val="19"/>
          <w:szCs w:val="19"/>
        </w:rPr>
      </w:pPr>
      <w:r w:rsidRPr="002B3A77">
        <w:rPr>
          <w:rFonts w:ascii="Tahoma" w:hAnsi="Tahoma" w:cs="Tahoma"/>
          <w:sz w:val="19"/>
          <w:szCs w:val="19"/>
        </w:rPr>
        <w:t>In the event your performance or conduct is in violation of and/or do</w:t>
      </w:r>
      <w:r>
        <w:rPr>
          <w:rFonts w:ascii="Tahoma" w:hAnsi="Tahoma" w:cs="Tahoma"/>
          <w:sz w:val="19"/>
          <w:szCs w:val="19"/>
        </w:rPr>
        <w:t>es not meet Biorasi Core Values</w:t>
      </w:r>
      <w:r w:rsidRPr="002B3A77">
        <w:rPr>
          <w:rFonts w:ascii="Tahoma" w:hAnsi="Tahoma" w:cs="Tahoma"/>
          <w:sz w:val="19"/>
          <w:szCs w:val="19"/>
        </w:rPr>
        <w:t xml:space="preserve"> or other policies or standards, your manager/supervisor will </w:t>
      </w:r>
      <w:r>
        <w:rPr>
          <w:rFonts w:ascii="Tahoma" w:hAnsi="Tahoma" w:cs="Tahoma"/>
          <w:sz w:val="19"/>
          <w:szCs w:val="19"/>
        </w:rPr>
        <w:t xml:space="preserve">take corrective action. </w:t>
      </w:r>
      <w:r w:rsidRPr="002B3A77">
        <w:rPr>
          <w:rFonts w:ascii="Tahoma" w:hAnsi="Tahoma" w:cs="Tahoma"/>
          <w:sz w:val="19"/>
          <w:szCs w:val="19"/>
        </w:rPr>
        <w:t xml:space="preserve">  </w:t>
      </w:r>
    </w:p>
    <w:p w14:paraId="0A031312" w14:textId="77777777" w:rsidR="003B00E7" w:rsidRPr="002B3A77" w:rsidRDefault="003B00E7" w:rsidP="003B00E7">
      <w:pPr>
        <w:jc w:val="both"/>
        <w:rPr>
          <w:rFonts w:ascii="Tahoma" w:hAnsi="Tahoma" w:cs="Tahoma"/>
          <w:sz w:val="19"/>
          <w:szCs w:val="19"/>
        </w:rPr>
      </w:pPr>
    </w:p>
    <w:p w14:paraId="32FF5BA0" w14:textId="77777777" w:rsidR="003B00E7" w:rsidRPr="002B3A77" w:rsidRDefault="003B00E7" w:rsidP="003B00E7">
      <w:pPr>
        <w:autoSpaceDE w:val="0"/>
        <w:autoSpaceDN w:val="0"/>
        <w:adjustRightInd w:val="0"/>
        <w:rPr>
          <w:rFonts w:ascii="Tahoma" w:eastAsia="Calibri" w:hAnsi="Tahoma" w:cs="Tahoma"/>
          <w:color w:val="000000"/>
          <w:sz w:val="19"/>
          <w:szCs w:val="19"/>
        </w:rPr>
      </w:pPr>
      <w:r w:rsidRPr="002B3A77">
        <w:rPr>
          <w:rFonts w:ascii="Tahoma" w:eastAsia="Calibri" w:hAnsi="Tahoma" w:cs="Tahoma"/>
          <w:color w:val="000000"/>
          <w:sz w:val="19"/>
          <w:szCs w:val="19"/>
        </w:rPr>
        <w:t>Examples of violations of the Core Values</w:t>
      </w:r>
      <w:r>
        <w:rPr>
          <w:rFonts w:ascii="Tahoma" w:eastAsia="Calibri" w:hAnsi="Tahoma" w:cs="Tahoma"/>
          <w:color w:val="000000"/>
          <w:sz w:val="19"/>
          <w:szCs w:val="19"/>
        </w:rPr>
        <w:t>, un</w:t>
      </w:r>
      <w:r w:rsidRPr="002B3A77">
        <w:rPr>
          <w:rFonts w:ascii="Tahoma" w:eastAsia="Calibri" w:hAnsi="Tahoma" w:cs="Tahoma"/>
          <w:color w:val="000000"/>
          <w:sz w:val="19"/>
          <w:szCs w:val="19"/>
        </w:rPr>
        <w:t>acceptable conduct and any or other violations of the Company policies, rules, duties, obligations or responsibilities are outlined below but not limited to:</w:t>
      </w:r>
    </w:p>
    <w:p w14:paraId="096AEAE9"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65C2A1B1" w14:textId="77777777" w:rsidR="003B00E7" w:rsidRPr="00A71DAD" w:rsidRDefault="003B00E7" w:rsidP="00830014">
      <w:pPr>
        <w:numPr>
          <w:ilvl w:val="0"/>
          <w:numId w:val="12"/>
        </w:numPr>
        <w:tabs>
          <w:tab w:val="left" w:pos="180"/>
        </w:tabs>
        <w:autoSpaceDE w:val="0"/>
        <w:autoSpaceDN w:val="0"/>
        <w:adjustRightInd w:val="0"/>
        <w:ind w:left="0" w:right="900" w:firstLine="0"/>
        <w:jc w:val="both"/>
        <w:rPr>
          <w:rFonts w:ascii="Tahoma" w:eastAsia="Calibri" w:hAnsi="Tahoma" w:cs="Tahoma"/>
          <w:color w:val="000000"/>
          <w:sz w:val="19"/>
          <w:szCs w:val="19"/>
        </w:rPr>
      </w:pPr>
      <w:r w:rsidRPr="00A71DAD">
        <w:rPr>
          <w:rFonts w:ascii="Tahoma" w:eastAsia="Calibri" w:hAnsi="Tahoma" w:cs="Tahoma"/>
          <w:color w:val="000000"/>
          <w:sz w:val="19"/>
          <w:szCs w:val="19"/>
        </w:rPr>
        <w:t>Failure to perform job duties, assignments and responsibilities, meet obligations and commitments and lack of compliance with manager or supervisor direction</w:t>
      </w:r>
    </w:p>
    <w:p w14:paraId="76C1F437" w14:textId="77777777" w:rsidR="003B00E7" w:rsidRPr="00A71DAD" w:rsidRDefault="003B00E7" w:rsidP="003B00E7">
      <w:pPr>
        <w:tabs>
          <w:tab w:val="left" w:pos="180"/>
        </w:tabs>
        <w:autoSpaceDE w:val="0"/>
        <w:autoSpaceDN w:val="0"/>
        <w:adjustRightInd w:val="0"/>
        <w:ind w:right="900"/>
        <w:jc w:val="both"/>
        <w:rPr>
          <w:rFonts w:ascii="Tahoma" w:eastAsia="Calibri" w:hAnsi="Tahoma" w:cs="Tahoma"/>
          <w:color w:val="000000"/>
          <w:sz w:val="19"/>
          <w:szCs w:val="19"/>
        </w:rPr>
      </w:pPr>
      <w:r w:rsidRPr="00A71DAD">
        <w:rPr>
          <w:rFonts w:ascii="Tahoma" w:eastAsia="Calibri" w:hAnsi="Tahoma" w:cs="Tahoma"/>
          <w:color w:val="000000"/>
          <w:sz w:val="19"/>
          <w:szCs w:val="19"/>
        </w:rPr>
        <w:t xml:space="preserve"> </w:t>
      </w:r>
    </w:p>
    <w:p w14:paraId="09C2D7EC" w14:textId="77777777" w:rsidR="003B00E7" w:rsidRDefault="003B00E7" w:rsidP="00830014">
      <w:pPr>
        <w:numPr>
          <w:ilvl w:val="0"/>
          <w:numId w:val="12"/>
        </w:numPr>
        <w:tabs>
          <w:tab w:val="left" w:pos="180"/>
        </w:tabs>
        <w:autoSpaceDE w:val="0"/>
        <w:autoSpaceDN w:val="0"/>
        <w:adjustRightInd w:val="0"/>
        <w:ind w:left="0" w:right="900" w:firstLine="0"/>
        <w:jc w:val="both"/>
        <w:rPr>
          <w:rFonts w:ascii="Tahoma" w:eastAsia="Calibri" w:hAnsi="Tahoma" w:cs="Tahoma"/>
          <w:color w:val="000000"/>
          <w:sz w:val="19"/>
          <w:szCs w:val="19"/>
        </w:rPr>
      </w:pPr>
      <w:r w:rsidRPr="00A71DAD">
        <w:rPr>
          <w:rFonts w:ascii="Tahoma" w:eastAsia="Calibri" w:hAnsi="Tahoma" w:cs="Tahoma"/>
          <w:color w:val="000000"/>
          <w:sz w:val="19"/>
          <w:szCs w:val="19"/>
        </w:rPr>
        <w:t xml:space="preserve">Failure to consistently deliver, in addition to job performance, the ability to wear multiple hats; perform a number of tasks and fulfill a number of duties and responsibilities that are expected of your role in the Company </w:t>
      </w:r>
    </w:p>
    <w:p w14:paraId="12E2289E" w14:textId="77777777" w:rsidR="003B00E7" w:rsidRDefault="003B00E7" w:rsidP="003B00E7">
      <w:pPr>
        <w:pStyle w:val="ListParagraph"/>
        <w:rPr>
          <w:rFonts w:ascii="Tahoma" w:eastAsia="Calibri" w:hAnsi="Tahoma" w:cs="Tahoma"/>
          <w:color w:val="000000"/>
          <w:sz w:val="19"/>
          <w:szCs w:val="19"/>
        </w:rPr>
      </w:pPr>
    </w:p>
    <w:p w14:paraId="093CEB80" w14:textId="77777777" w:rsidR="003B00E7" w:rsidRPr="00AA442E" w:rsidRDefault="003B00E7" w:rsidP="00830014">
      <w:pPr>
        <w:numPr>
          <w:ilvl w:val="0"/>
          <w:numId w:val="12"/>
        </w:numPr>
        <w:tabs>
          <w:tab w:val="left" w:pos="180"/>
        </w:tabs>
        <w:autoSpaceDE w:val="0"/>
        <w:autoSpaceDN w:val="0"/>
        <w:adjustRightInd w:val="0"/>
        <w:ind w:left="0" w:right="900" w:firstLine="0"/>
        <w:jc w:val="both"/>
        <w:rPr>
          <w:rFonts w:ascii="Tahoma" w:eastAsia="Calibri" w:hAnsi="Tahoma" w:cs="Tahoma"/>
          <w:color w:val="000000"/>
          <w:sz w:val="19"/>
          <w:szCs w:val="19"/>
        </w:rPr>
      </w:pPr>
      <w:r w:rsidRPr="00AA442E">
        <w:rPr>
          <w:rFonts w:ascii="Tahoma" w:eastAsia="Calibri" w:hAnsi="Tahoma" w:cs="Tahoma"/>
          <w:color w:val="000000"/>
          <w:sz w:val="19"/>
          <w:szCs w:val="19"/>
        </w:rPr>
        <w:t xml:space="preserve">Violation of Biorasi’s “moonlighting” policy in addition to </w:t>
      </w:r>
      <w:r w:rsidRPr="00AA442E">
        <w:rPr>
          <w:rFonts w:ascii="Tahoma" w:hAnsi="Tahoma" w:cs="Tahoma"/>
          <w:bCs/>
          <w:sz w:val="19"/>
          <w:szCs w:val="19"/>
        </w:rPr>
        <w:t xml:space="preserve">performing </w:t>
      </w:r>
      <w:r w:rsidRPr="00AA442E">
        <w:rPr>
          <w:rFonts w:ascii="Tahoma" w:hAnsi="Tahoma" w:cs="Tahoma"/>
          <w:color w:val="000000"/>
          <w:sz w:val="19"/>
          <w:szCs w:val="19"/>
        </w:rPr>
        <w:t xml:space="preserve">outside interests and non-Biorasi work activities while on Company time </w:t>
      </w:r>
    </w:p>
    <w:p w14:paraId="01234686" w14:textId="77777777" w:rsidR="003B00E7" w:rsidRDefault="003B00E7" w:rsidP="003B00E7">
      <w:pPr>
        <w:pStyle w:val="ListParagraph"/>
        <w:rPr>
          <w:rFonts w:ascii="Tahoma" w:eastAsia="Calibri" w:hAnsi="Tahoma" w:cs="Tahoma"/>
          <w:color w:val="000000"/>
          <w:sz w:val="19"/>
          <w:szCs w:val="19"/>
        </w:rPr>
      </w:pPr>
    </w:p>
    <w:p w14:paraId="41553EEC" w14:textId="77777777" w:rsidR="003B00E7" w:rsidRPr="00AA442E" w:rsidRDefault="003B00E7" w:rsidP="00830014">
      <w:pPr>
        <w:numPr>
          <w:ilvl w:val="0"/>
          <w:numId w:val="12"/>
        </w:numPr>
        <w:tabs>
          <w:tab w:val="left" w:pos="180"/>
        </w:tabs>
        <w:autoSpaceDE w:val="0"/>
        <w:autoSpaceDN w:val="0"/>
        <w:adjustRightInd w:val="0"/>
        <w:ind w:left="0" w:right="900" w:firstLine="0"/>
        <w:jc w:val="both"/>
        <w:rPr>
          <w:rFonts w:ascii="Tahoma" w:eastAsia="Calibri" w:hAnsi="Tahoma" w:cs="Tahoma"/>
          <w:color w:val="000000"/>
          <w:sz w:val="19"/>
          <w:szCs w:val="19"/>
        </w:rPr>
      </w:pPr>
      <w:r w:rsidRPr="00AA442E">
        <w:rPr>
          <w:rFonts w:ascii="Tahoma" w:eastAsia="Calibri" w:hAnsi="Tahoma" w:cs="Tahoma"/>
          <w:color w:val="000000"/>
          <w:sz w:val="19"/>
          <w:szCs w:val="19"/>
        </w:rPr>
        <w:t>Malicious or willful destruction or damage to company property or supplies, or to the property of a co-worker, customer or visitor</w:t>
      </w:r>
    </w:p>
    <w:p w14:paraId="7E5BBF12" w14:textId="77777777" w:rsidR="003B00E7" w:rsidRDefault="003B00E7" w:rsidP="003B00E7">
      <w:pPr>
        <w:tabs>
          <w:tab w:val="left" w:pos="180"/>
        </w:tabs>
        <w:autoSpaceDE w:val="0"/>
        <w:autoSpaceDN w:val="0"/>
        <w:adjustRightInd w:val="0"/>
        <w:ind w:right="900"/>
        <w:jc w:val="both"/>
        <w:rPr>
          <w:rFonts w:ascii="Tahoma" w:eastAsia="Calibri" w:hAnsi="Tahoma" w:cs="Tahoma"/>
          <w:color w:val="000000"/>
          <w:sz w:val="19"/>
          <w:szCs w:val="19"/>
        </w:rPr>
      </w:pPr>
    </w:p>
    <w:p w14:paraId="20BE0AF4" w14:textId="77777777" w:rsidR="003B00E7" w:rsidRDefault="003B00E7" w:rsidP="00830014">
      <w:pPr>
        <w:numPr>
          <w:ilvl w:val="0"/>
          <w:numId w:val="12"/>
        </w:numPr>
        <w:tabs>
          <w:tab w:val="left" w:pos="180"/>
        </w:tabs>
        <w:autoSpaceDE w:val="0"/>
        <w:autoSpaceDN w:val="0"/>
        <w:adjustRightInd w:val="0"/>
        <w:ind w:left="0" w:right="900" w:firstLine="0"/>
        <w:jc w:val="both"/>
        <w:rPr>
          <w:rFonts w:ascii="Tahoma" w:eastAsia="Calibri" w:hAnsi="Tahoma" w:cs="Tahoma"/>
          <w:color w:val="000000"/>
          <w:sz w:val="19"/>
          <w:szCs w:val="19"/>
        </w:rPr>
      </w:pPr>
      <w:r w:rsidRPr="00F94549">
        <w:rPr>
          <w:rFonts w:ascii="Tahoma" w:eastAsia="Calibri" w:hAnsi="Tahoma" w:cs="Tahoma"/>
          <w:color w:val="000000"/>
          <w:sz w:val="19"/>
          <w:szCs w:val="19"/>
        </w:rPr>
        <w:t>Stealing or removing without permission, property of Biorasi, a co-worker, customer or visitor</w:t>
      </w:r>
    </w:p>
    <w:p w14:paraId="35B6FE65" w14:textId="77777777" w:rsidR="003B00E7" w:rsidRDefault="003B00E7" w:rsidP="003B00E7">
      <w:pPr>
        <w:pStyle w:val="ListParagraph"/>
        <w:rPr>
          <w:rFonts w:ascii="Tahoma" w:eastAsia="Calibri" w:hAnsi="Tahoma" w:cs="Tahoma"/>
          <w:color w:val="000000"/>
          <w:sz w:val="19"/>
          <w:szCs w:val="19"/>
        </w:rPr>
      </w:pPr>
    </w:p>
    <w:p w14:paraId="484A34AB" w14:textId="77777777" w:rsidR="003B00E7" w:rsidRPr="00F94549" w:rsidRDefault="003B00E7" w:rsidP="00830014">
      <w:pPr>
        <w:numPr>
          <w:ilvl w:val="0"/>
          <w:numId w:val="12"/>
        </w:numPr>
        <w:tabs>
          <w:tab w:val="left" w:pos="180"/>
        </w:tabs>
        <w:autoSpaceDE w:val="0"/>
        <w:autoSpaceDN w:val="0"/>
        <w:adjustRightInd w:val="0"/>
        <w:ind w:left="0" w:right="900" w:firstLine="0"/>
        <w:jc w:val="both"/>
        <w:rPr>
          <w:rFonts w:ascii="Tahoma" w:eastAsia="Calibri" w:hAnsi="Tahoma" w:cs="Tahoma"/>
          <w:color w:val="000000"/>
          <w:sz w:val="19"/>
          <w:szCs w:val="19"/>
        </w:rPr>
      </w:pPr>
      <w:r w:rsidRPr="00F94549">
        <w:rPr>
          <w:rFonts w:ascii="Tahoma" w:eastAsia="Calibri" w:hAnsi="Tahoma" w:cs="Tahoma"/>
          <w:color w:val="000000"/>
          <w:sz w:val="19"/>
          <w:szCs w:val="19"/>
        </w:rPr>
        <w:t xml:space="preserve"> Lying or providing false or misleading information to obtain a job, or falsifying any employment documents or records</w:t>
      </w:r>
    </w:p>
    <w:p w14:paraId="61D36500" w14:textId="77777777" w:rsidR="003B00E7" w:rsidRDefault="003B00E7" w:rsidP="003B00E7">
      <w:pPr>
        <w:autoSpaceDE w:val="0"/>
        <w:autoSpaceDN w:val="0"/>
        <w:adjustRightInd w:val="0"/>
        <w:ind w:right="900"/>
        <w:jc w:val="both"/>
        <w:rPr>
          <w:rFonts w:ascii="Tahoma" w:eastAsia="Calibri" w:hAnsi="Tahoma" w:cs="Tahoma"/>
          <w:color w:val="000000"/>
          <w:sz w:val="19"/>
          <w:szCs w:val="19"/>
        </w:rPr>
      </w:pPr>
    </w:p>
    <w:p w14:paraId="05D6ABE3"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lastRenderedPageBreak/>
        <w:t>7</w:t>
      </w:r>
      <w:r w:rsidRPr="002B3A77">
        <w:rPr>
          <w:rFonts w:ascii="Tahoma" w:eastAsia="Calibri" w:hAnsi="Tahoma" w:cs="Tahoma"/>
          <w:color w:val="000000"/>
          <w:sz w:val="19"/>
          <w:szCs w:val="19"/>
        </w:rPr>
        <w:t>. Bringing firearms, weapons, or other hazardous or dangerous devices or substances onto company and/or custo</w:t>
      </w:r>
      <w:r>
        <w:rPr>
          <w:rFonts w:ascii="Tahoma" w:eastAsia="Calibri" w:hAnsi="Tahoma" w:cs="Tahoma"/>
          <w:color w:val="000000"/>
          <w:sz w:val="19"/>
          <w:szCs w:val="19"/>
        </w:rPr>
        <w:t>mer property</w:t>
      </w:r>
    </w:p>
    <w:p w14:paraId="178CD2BF"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107DB478"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8</w:t>
      </w:r>
      <w:r w:rsidRPr="002B3A77">
        <w:rPr>
          <w:rFonts w:ascii="Tahoma" w:eastAsia="Calibri" w:hAnsi="Tahoma" w:cs="Tahoma"/>
          <w:color w:val="000000"/>
          <w:sz w:val="19"/>
          <w:szCs w:val="19"/>
        </w:rPr>
        <w:t>. Possessing, using or selling illegal drugs on company property, or reporting for duty under the influence</w:t>
      </w:r>
      <w:r>
        <w:rPr>
          <w:rFonts w:ascii="Tahoma" w:eastAsia="Calibri" w:hAnsi="Tahoma" w:cs="Tahoma"/>
          <w:color w:val="000000"/>
          <w:sz w:val="19"/>
          <w:szCs w:val="19"/>
        </w:rPr>
        <w:t xml:space="preserve"> of alcohol or an illegal drug</w:t>
      </w:r>
    </w:p>
    <w:p w14:paraId="41811338"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0FCB2AF5"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9</w:t>
      </w:r>
      <w:r w:rsidRPr="002B3A77">
        <w:rPr>
          <w:rFonts w:ascii="Tahoma" w:eastAsia="Calibri" w:hAnsi="Tahoma" w:cs="Tahoma"/>
          <w:color w:val="000000"/>
          <w:sz w:val="19"/>
          <w:szCs w:val="19"/>
        </w:rPr>
        <w:t>. Insubordination, including improper conduct toward a manager or department head, or refusing to perform tasks assigned b</w:t>
      </w:r>
      <w:r>
        <w:rPr>
          <w:rFonts w:ascii="Tahoma" w:eastAsia="Calibri" w:hAnsi="Tahoma" w:cs="Tahoma"/>
          <w:color w:val="000000"/>
          <w:sz w:val="19"/>
          <w:szCs w:val="19"/>
        </w:rPr>
        <w:t>y a manager or department head</w:t>
      </w:r>
    </w:p>
    <w:p w14:paraId="003BA3CB"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0B074B5C" w14:textId="77777777" w:rsidR="003B00E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10</w:t>
      </w:r>
      <w:r w:rsidRPr="002B3A77">
        <w:rPr>
          <w:rFonts w:ascii="Tahoma" w:eastAsia="Calibri" w:hAnsi="Tahoma" w:cs="Tahoma"/>
          <w:color w:val="000000"/>
          <w:sz w:val="19"/>
          <w:szCs w:val="19"/>
        </w:rPr>
        <w:t xml:space="preserve">. Treating co-workers, clients, agents, contractors and other people outside of the organization </w:t>
      </w:r>
      <w:r>
        <w:rPr>
          <w:rFonts w:ascii="Tahoma" w:eastAsia="Calibri" w:hAnsi="Tahoma" w:cs="Tahoma"/>
          <w:color w:val="000000"/>
          <w:sz w:val="19"/>
          <w:szCs w:val="19"/>
        </w:rPr>
        <w:t>with disrespect or indifference</w:t>
      </w:r>
    </w:p>
    <w:p w14:paraId="31E2CD22"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64E468DB"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11</w:t>
      </w:r>
      <w:r w:rsidRPr="002B3A77">
        <w:rPr>
          <w:rFonts w:ascii="Tahoma" w:eastAsia="Calibri" w:hAnsi="Tahoma" w:cs="Tahoma"/>
          <w:color w:val="000000"/>
          <w:sz w:val="19"/>
          <w:szCs w:val="19"/>
        </w:rPr>
        <w:t xml:space="preserve">. Acting toward </w:t>
      </w:r>
      <w:r>
        <w:rPr>
          <w:rFonts w:ascii="Tahoma" w:eastAsia="Calibri" w:hAnsi="Tahoma" w:cs="Tahoma"/>
          <w:color w:val="000000"/>
          <w:sz w:val="19"/>
          <w:szCs w:val="19"/>
        </w:rPr>
        <w:t>other employees</w:t>
      </w:r>
      <w:r w:rsidRPr="002B3A77">
        <w:rPr>
          <w:rFonts w:ascii="Tahoma" w:eastAsia="Calibri" w:hAnsi="Tahoma" w:cs="Tahoma"/>
          <w:color w:val="000000"/>
          <w:sz w:val="19"/>
          <w:szCs w:val="19"/>
        </w:rPr>
        <w:t xml:space="preserve"> in an abusive manner or fighting, verbally or physically, on company property or while in public business arenas</w:t>
      </w:r>
      <w:r>
        <w:rPr>
          <w:rFonts w:ascii="Tahoma" w:eastAsia="Calibri" w:hAnsi="Tahoma" w:cs="Tahoma"/>
          <w:color w:val="000000"/>
          <w:sz w:val="19"/>
          <w:szCs w:val="19"/>
        </w:rPr>
        <w:t xml:space="preserve"> as a representative of Biorasi</w:t>
      </w:r>
    </w:p>
    <w:p w14:paraId="29979082"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368F9F72"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12</w:t>
      </w:r>
      <w:r w:rsidRPr="002B3A77">
        <w:rPr>
          <w:rFonts w:ascii="Tahoma" w:eastAsia="Calibri" w:hAnsi="Tahoma" w:cs="Tahoma"/>
          <w:color w:val="000000"/>
          <w:sz w:val="19"/>
          <w:szCs w:val="19"/>
        </w:rPr>
        <w:t>. Lying or providing false information to gain advantage, manipulate, harass, threaten, intimidate, or coerce any Biorasi empl</w:t>
      </w:r>
      <w:r>
        <w:rPr>
          <w:rFonts w:ascii="Tahoma" w:eastAsia="Calibri" w:hAnsi="Tahoma" w:cs="Tahoma"/>
          <w:color w:val="000000"/>
          <w:sz w:val="19"/>
          <w:szCs w:val="19"/>
        </w:rPr>
        <w:t>oyee</w:t>
      </w:r>
    </w:p>
    <w:p w14:paraId="3EE4B88C"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6788AE6B"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13</w:t>
      </w:r>
      <w:r w:rsidRPr="002B3A77">
        <w:rPr>
          <w:rFonts w:ascii="Tahoma" w:eastAsia="Calibri" w:hAnsi="Tahoma" w:cs="Tahoma"/>
          <w:color w:val="000000"/>
          <w:sz w:val="19"/>
          <w:szCs w:val="19"/>
        </w:rPr>
        <w:t xml:space="preserve">. Refusing to work with, harassing, or otherwise discriminating against a co-worker </w:t>
      </w:r>
    </w:p>
    <w:p w14:paraId="01983DBB"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4884CFE7"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sidRPr="002B3A77">
        <w:rPr>
          <w:rFonts w:ascii="Tahoma" w:eastAsia="Calibri" w:hAnsi="Tahoma" w:cs="Tahoma"/>
          <w:color w:val="000000"/>
          <w:sz w:val="19"/>
          <w:szCs w:val="19"/>
        </w:rPr>
        <w:t>1</w:t>
      </w:r>
      <w:r>
        <w:rPr>
          <w:rFonts w:ascii="Tahoma" w:eastAsia="Calibri" w:hAnsi="Tahoma" w:cs="Tahoma"/>
          <w:color w:val="000000"/>
          <w:sz w:val="19"/>
          <w:szCs w:val="19"/>
        </w:rPr>
        <w:t>4</w:t>
      </w:r>
      <w:r w:rsidRPr="002B3A77">
        <w:rPr>
          <w:rFonts w:ascii="Tahoma" w:eastAsia="Calibri" w:hAnsi="Tahoma" w:cs="Tahoma"/>
          <w:color w:val="000000"/>
          <w:sz w:val="19"/>
          <w:szCs w:val="19"/>
        </w:rPr>
        <w:t xml:space="preserve">. Pleading guilty to, or being convicted of, any crime other </w:t>
      </w:r>
      <w:r>
        <w:rPr>
          <w:rFonts w:ascii="Tahoma" w:eastAsia="Calibri" w:hAnsi="Tahoma" w:cs="Tahoma"/>
          <w:color w:val="000000"/>
          <w:sz w:val="19"/>
          <w:szCs w:val="19"/>
        </w:rPr>
        <w:t>than a minor traffic violation</w:t>
      </w:r>
    </w:p>
    <w:p w14:paraId="2A28A7C3"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74B8B6C8" w14:textId="77777777" w:rsidR="003B00E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15</w:t>
      </w:r>
      <w:r w:rsidRPr="002B3A77">
        <w:rPr>
          <w:rFonts w:ascii="Tahoma" w:eastAsia="Calibri" w:hAnsi="Tahoma" w:cs="Tahoma"/>
          <w:color w:val="000000"/>
          <w:sz w:val="19"/>
          <w:szCs w:val="19"/>
        </w:rPr>
        <w:t xml:space="preserve">. Failing to maintain the confidentiality of Biorasi or a client’s proprietary information </w:t>
      </w:r>
    </w:p>
    <w:p w14:paraId="6D4919C7"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p>
    <w:p w14:paraId="286EE2B4" w14:textId="77777777" w:rsidR="003B00E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16</w:t>
      </w:r>
      <w:r w:rsidRPr="002B3A77">
        <w:rPr>
          <w:rFonts w:ascii="Tahoma" w:eastAsia="Calibri" w:hAnsi="Tahoma" w:cs="Tahoma"/>
          <w:color w:val="000000"/>
          <w:sz w:val="19"/>
          <w:szCs w:val="19"/>
        </w:rPr>
        <w:t xml:space="preserve">. </w:t>
      </w:r>
      <w:r>
        <w:rPr>
          <w:rFonts w:ascii="Tahoma" w:eastAsia="Calibri" w:hAnsi="Tahoma" w:cs="Tahoma"/>
          <w:color w:val="000000"/>
          <w:sz w:val="19"/>
          <w:szCs w:val="19"/>
        </w:rPr>
        <w:t xml:space="preserve"> Any dishonest or fraudulent act</w:t>
      </w:r>
    </w:p>
    <w:p w14:paraId="40FBCD29" w14:textId="77777777" w:rsidR="003B00E7" w:rsidRDefault="003B00E7" w:rsidP="003B00E7">
      <w:pPr>
        <w:autoSpaceDE w:val="0"/>
        <w:autoSpaceDN w:val="0"/>
        <w:adjustRightInd w:val="0"/>
        <w:ind w:right="900"/>
        <w:jc w:val="both"/>
        <w:rPr>
          <w:rFonts w:ascii="Tahoma" w:eastAsia="Calibri" w:hAnsi="Tahoma" w:cs="Tahoma"/>
          <w:color w:val="000000"/>
          <w:sz w:val="19"/>
          <w:szCs w:val="19"/>
        </w:rPr>
      </w:pPr>
    </w:p>
    <w:p w14:paraId="16FA7976" w14:textId="77777777" w:rsidR="003B00E7" w:rsidRPr="002B3A77" w:rsidRDefault="003B00E7" w:rsidP="003B00E7">
      <w:pPr>
        <w:autoSpaceDE w:val="0"/>
        <w:autoSpaceDN w:val="0"/>
        <w:adjustRightInd w:val="0"/>
        <w:ind w:right="900"/>
        <w:jc w:val="both"/>
        <w:rPr>
          <w:rFonts w:ascii="Tahoma" w:eastAsia="Calibri" w:hAnsi="Tahoma" w:cs="Tahoma"/>
          <w:color w:val="000000"/>
          <w:sz w:val="19"/>
          <w:szCs w:val="19"/>
        </w:rPr>
      </w:pPr>
      <w:r>
        <w:rPr>
          <w:rFonts w:ascii="Tahoma" w:eastAsia="Calibri" w:hAnsi="Tahoma" w:cs="Tahoma"/>
          <w:color w:val="000000"/>
          <w:sz w:val="19"/>
          <w:szCs w:val="19"/>
        </w:rPr>
        <w:t xml:space="preserve">17.  </w:t>
      </w:r>
      <w:r w:rsidRPr="002B3A77">
        <w:rPr>
          <w:rFonts w:ascii="Tahoma" w:eastAsia="Calibri" w:hAnsi="Tahoma" w:cs="Tahoma"/>
          <w:color w:val="000000"/>
          <w:sz w:val="19"/>
          <w:szCs w:val="19"/>
        </w:rPr>
        <w:t>Excessive absences and</w:t>
      </w:r>
      <w:r>
        <w:rPr>
          <w:rFonts w:ascii="Tahoma" w:eastAsia="Calibri" w:hAnsi="Tahoma" w:cs="Tahoma"/>
          <w:color w:val="000000"/>
          <w:sz w:val="19"/>
          <w:szCs w:val="19"/>
        </w:rPr>
        <w:t>/or</w:t>
      </w:r>
      <w:r w:rsidRPr="002B3A77">
        <w:rPr>
          <w:rFonts w:ascii="Tahoma" w:eastAsia="Calibri" w:hAnsi="Tahoma" w:cs="Tahoma"/>
          <w:color w:val="000000"/>
          <w:sz w:val="19"/>
          <w:szCs w:val="19"/>
        </w:rPr>
        <w:t xml:space="preserve"> chronic tardiness </w:t>
      </w:r>
    </w:p>
    <w:p w14:paraId="221255FF" w14:textId="77777777" w:rsidR="003B00E7" w:rsidRPr="002B3A77" w:rsidRDefault="003B00E7" w:rsidP="003B00E7">
      <w:pPr>
        <w:jc w:val="both"/>
        <w:rPr>
          <w:rFonts w:ascii="Tahoma" w:hAnsi="Tahoma" w:cs="Tahoma"/>
          <w:sz w:val="19"/>
          <w:szCs w:val="19"/>
        </w:rPr>
      </w:pPr>
    </w:p>
    <w:p w14:paraId="3479DEF8" w14:textId="77777777" w:rsidR="003B00E7" w:rsidRPr="002B3A77" w:rsidRDefault="003B00E7" w:rsidP="003B00E7">
      <w:pPr>
        <w:jc w:val="both"/>
        <w:rPr>
          <w:rFonts w:ascii="Tahoma" w:hAnsi="Tahoma" w:cs="Tahoma"/>
          <w:sz w:val="19"/>
          <w:szCs w:val="19"/>
        </w:rPr>
      </w:pPr>
    </w:p>
    <w:p w14:paraId="426BA6F0" w14:textId="77777777" w:rsidR="003B00E7" w:rsidRPr="002B3A77" w:rsidRDefault="003B00E7" w:rsidP="003B00E7">
      <w:pPr>
        <w:jc w:val="both"/>
        <w:rPr>
          <w:rFonts w:ascii="Tahoma" w:hAnsi="Tahoma" w:cs="Tahoma"/>
          <w:sz w:val="19"/>
          <w:szCs w:val="19"/>
        </w:rPr>
      </w:pPr>
      <w:r w:rsidRPr="002B3A77">
        <w:rPr>
          <w:rFonts w:ascii="Tahoma" w:hAnsi="Tahoma" w:cs="Tahoma"/>
          <w:sz w:val="19"/>
          <w:szCs w:val="19"/>
        </w:rPr>
        <w:t>The corrective action</w:t>
      </w:r>
      <w:r>
        <w:rPr>
          <w:rFonts w:ascii="Tahoma" w:hAnsi="Tahoma" w:cs="Tahoma"/>
          <w:sz w:val="19"/>
          <w:szCs w:val="19"/>
        </w:rPr>
        <w:t xml:space="preserve"> may include a</w:t>
      </w:r>
      <w:r w:rsidRPr="002B3A77">
        <w:rPr>
          <w:rFonts w:ascii="Tahoma" w:hAnsi="Tahoma" w:cs="Tahoma"/>
          <w:sz w:val="19"/>
          <w:szCs w:val="19"/>
        </w:rPr>
        <w:t xml:space="preserve"> warning designed to identify performance or conduct that does not meet Biorasi’s standards and/or fails to meet the duties and obligations of the employee’s job requirements. The warning is also intend</w:t>
      </w:r>
      <w:r>
        <w:rPr>
          <w:rFonts w:ascii="Tahoma" w:hAnsi="Tahoma" w:cs="Tahoma"/>
          <w:sz w:val="19"/>
          <w:szCs w:val="19"/>
        </w:rPr>
        <w:t>ed</w:t>
      </w:r>
      <w:r w:rsidRPr="002B3A77">
        <w:rPr>
          <w:rFonts w:ascii="Tahoma" w:hAnsi="Tahoma" w:cs="Tahoma"/>
          <w:sz w:val="19"/>
          <w:szCs w:val="19"/>
        </w:rPr>
        <w:t xml:space="preserve"> to afford the employee the opportunity to take steps to improve performance and/or </w:t>
      </w:r>
      <w:r>
        <w:rPr>
          <w:rFonts w:ascii="Tahoma" w:hAnsi="Tahoma" w:cs="Tahoma"/>
          <w:sz w:val="19"/>
          <w:szCs w:val="19"/>
        </w:rPr>
        <w:t>conduct</w:t>
      </w:r>
      <w:r w:rsidRPr="002B3A77">
        <w:rPr>
          <w:rFonts w:ascii="Tahoma" w:hAnsi="Tahoma" w:cs="Tahoma"/>
          <w:sz w:val="19"/>
          <w:szCs w:val="19"/>
        </w:rPr>
        <w:t xml:space="preserve">. Failure to improve the performance or conduct that led to the need for corrective action may, in Biorasi’s sole discretion, result in the termination of employment. </w:t>
      </w:r>
    </w:p>
    <w:p w14:paraId="36F00CAC" w14:textId="77777777" w:rsidR="003B00E7" w:rsidRPr="002B3A77" w:rsidRDefault="003B00E7" w:rsidP="003B00E7">
      <w:pPr>
        <w:jc w:val="both"/>
        <w:rPr>
          <w:rFonts w:ascii="Tahoma" w:hAnsi="Tahoma" w:cs="Tahoma"/>
          <w:sz w:val="19"/>
          <w:szCs w:val="19"/>
        </w:rPr>
      </w:pPr>
    </w:p>
    <w:p w14:paraId="3222E0E7" w14:textId="77777777" w:rsidR="003B00E7" w:rsidRPr="002B3A77" w:rsidRDefault="003B00E7" w:rsidP="003B00E7">
      <w:pPr>
        <w:autoSpaceDE w:val="0"/>
        <w:autoSpaceDN w:val="0"/>
        <w:adjustRightInd w:val="0"/>
        <w:rPr>
          <w:rFonts w:ascii="Tahoma" w:hAnsi="Tahoma" w:cs="Tahoma"/>
          <w:sz w:val="19"/>
          <w:szCs w:val="19"/>
        </w:rPr>
      </w:pPr>
      <w:r>
        <w:rPr>
          <w:rFonts w:ascii="Tahoma" w:hAnsi="Tahoma" w:cs="Tahoma"/>
          <w:sz w:val="19"/>
          <w:szCs w:val="19"/>
        </w:rPr>
        <w:t>Any corrective action</w:t>
      </w:r>
      <w:r w:rsidRPr="002B3A77">
        <w:rPr>
          <w:rFonts w:ascii="Tahoma" w:hAnsi="Tahoma" w:cs="Tahoma"/>
          <w:sz w:val="19"/>
          <w:szCs w:val="19"/>
        </w:rPr>
        <w:t xml:space="preserve"> is not intended to, and does not</w:t>
      </w:r>
      <w:r>
        <w:rPr>
          <w:rFonts w:ascii="Tahoma" w:hAnsi="Tahoma" w:cs="Tahoma"/>
          <w:sz w:val="19"/>
          <w:szCs w:val="19"/>
        </w:rPr>
        <w:t>,</w:t>
      </w:r>
      <w:r w:rsidRPr="002B3A77">
        <w:rPr>
          <w:rFonts w:ascii="Tahoma" w:hAnsi="Tahoma" w:cs="Tahoma"/>
          <w:sz w:val="19"/>
          <w:szCs w:val="19"/>
        </w:rPr>
        <w:t xml:space="preserve"> alter the at-will nature of Biorasi’s employee’s employment relationship. Biorasi retains the right to exercise its discretion as to whether to bypass any step of the corrective action program.</w:t>
      </w:r>
    </w:p>
    <w:p w14:paraId="59E96A12" w14:textId="77777777" w:rsidR="00030D8B" w:rsidRDefault="00030D8B" w:rsidP="003B00E7">
      <w:pPr>
        <w:pStyle w:val="NormalWeb"/>
        <w:jc w:val="center"/>
        <w:rPr>
          <w:rFonts w:ascii="Tahoma" w:hAnsi="Tahoma" w:cs="Tahoma"/>
          <w:b/>
          <w:sz w:val="22"/>
          <w:szCs w:val="22"/>
        </w:rPr>
      </w:pPr>
      <w:bookmarkStart w:id="22" w:name="timeoff"/>
    </w:p>
    <w:p w14:paraId="3FD78D0F" w14:textId="0430A9A9" w:rsidR="003B00E7" w:rsidRPr="0053348D" w:rsidRDefault="003B00E7" w:rsidP="003B00E7">
      <w:pPr>
        <w:pStyle w:val="NormalWeb"/>
        <w:jc w:val="center"/>
        <w:rPr>
          <w:rFonts w:ascii="Tahoma" w:hAnsi="Tahoma" w:cs="Tahoma"/>
          <w:b/>
          <w:sz w:val="22"/>
          <w:szCs w:val="22"/>
        </w:rPr>
      </w:pPr>
      <w:r w:rsidRPr="0053348D">
        <w:rPr>
          <w:rFonts w:ascii="Tahoma" w:hAnsi="Tahoma" w:cs="Tahoma"/>
          <w:b/>
          <w:sz w:val="22"/>
          <w:szCs w:val="22"/>
        </w:rPr>
        <w:t>Time Off</w:t>
      </w:r>
    </w:p>
    <w:bookmarkEnd w:id="22"/>
    <w:p w14:paraId="4B4B5715"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28: Holidays</w:t>
      </w:r>
    </w:p>
    <w:p w14:paraId="2458AA48" w14:textId="77777777" w:rsidR="003B00E7" w:rsidRDefault="003B00E7" w:rsidP="003B00E7">
      <w:pPr>
        <w:pStyle w:val="Default"/>
        <w:rPr>
          <w:rFonts w:ascii="Tahoma" w:hAnsi="Tahoma" w:cs="Tahoma"/>
          <w:bCs/>
          <w:sz w:val="19"/>
          <w:szCs w:val="19"/>
        </w:rPr>
      </w:pPr>
    </w:p>
    <w:p w14:paraId="788943FA" w14:textId="77777777" w:rsidR="003B00E7" w:rsidRDefault="003B00E7" w:rsidP="003B00E7">
      <w:pPr>
        <w:pStyle w:val="Default"/>
        <w:jc w:val="both"/>
        <w:rPr>
          <w:rFonts w:ascii="Tahoma" w:hAnsi="Tahoma" w:cs="Tahoma"/>
          <w:bCs/>
          <w:sz w:val="19"/>
          <w:szCs w:val="19"/>
        </w:rPr>
      </w:pPr>
      <w:r w:rsidRPr="0057537C">
        <w:rPr>
          <w:rFonts w:ascii="Tahoma" w:hAnsi="Tahoma" w:cs="Tahoma"/>
          <w:bCs/>
          <w:sz w:val="19"/>
          <w:szCs w:val="19"/>
        </w:rPr>
        <w:t>Employee</w:t>
      </w:r>
      <w:r>
        <w:rPr>
          <w:rFonts w:ascii="Tahoma" w:hAnsi="Tahoma" w:cs="Tahoma"/>
          <w:bCs/>
          <w:sz w:val="19"/>
          <w:szCs w:val="19"/>
        </w:rPr>
        <w:t>s agree</w:t>
      </w:r>
      <w:r w:rsidRPr="0057537C">
        <w:rPr>
          <w:rFonts w:ascii="Tahoma" w:hAnsi="Tahoma" w:cs="Tahoma"/>
          <w:bCs/>
          <w:sz w:val="19"/>
          <w:szCs w:val="19"/>
        </w:rPr>
        <w:t xml:space="preserve"> to abide by </w:t>
      </w:r>
      <w:r>
        <w:rPr>
          <w:rFonts w:ascii="Tahoma" w:hAnsi="Tahoma" w:cs="Tahoma"/>
          <w:bCs/>
          <w:sz w:val="19"/>
          <w:szCs w:val="19"/>
        </w:rPr>
        <w:t>Biorasi’s</w:t>
      </w:r>
      <w:r w:rsidRPr="0057537C">
        <w:rPr>
          <w:rFonts w:ascii="Tahoma" w:hAnsi="Tahoma" w:cs="Tahoma"/>
          <w:bCs/>
          <w:sz w:val="19"/>
          <w:szCs w:val="19"/>
        </w:rPr>
        <w:t xml:space="preserve"> </w:t>
      </w:r>
      <w:r>
        <w:rPr>
          <w:rFonts w:ascii="Tahoma" w:hAnsi="Tahoma" w:cs="Tahoma"/>
          <w:bCs/>
          <w:sz w:val="19"/>
          <w:szCs w:val="19"/>
        </w:rPr>
        <w:t xml:space="preserve">policy and practices </w:t>
      </w:r>
      <w:r w:rsidRPr="0057537C">
        <w:rPr>
          <w:rFonts w:ascii="Tahoma" w:hAnsi="Tahoma" w:cs="Tahoma"/>
          <w:bCs/>
          <w:sz w:val="19"/>
          <w:szCs w:val="19"/>
        </w:rPr>
        <w:t>concerning</w:t>
      </w:r>
      <w:r>
        <w:rPr>
          <w:rFonts w:ascii="Tahoma" w:hAnsi="Tahoma" w:cs="Tahoma"/>
          <w:bCs/>
          <w:sz w:val="19"/>
          <w:szCs w:val="19"/>
        </w:rPr>
        <w:t xml:space="preserve"> personal time off</w:t>
      </w:r>
      <w:r w:rsidRPr="0057537C">
        <w:rPr>
          <w:rFonts w:ascii="Tahoma" w:hAnsi="Tahoma" w:cs="Tahoma"/>
          <w:bCs/>
          <w:sz w:val="19"/>
          <w:szCs w:val="19"/>
        </w:rPr>
        <w:t xml:space="preserve"> as </w:t>
      </w:r>
      <w:r>
        <w:rPr>
          <w:rFonts w:ascii="Tahoma" w:hAnsi="Tahoma" w:cs="Tahoma"/>
          <w:bCs/>
          <w:sz w:val="19"/>
          <w:szCs w:val="19"/>
        </w:rPr>
        <w:t xml:space="preserve">outlined below and as </w:t>
      </w:r>
      <w:r w:rsidRPr="0057537C">
        <w:rPr>
          <w:rFonts w:ascii="Tahoma" w:hAnsi="Tahoma" w:cs="Tahoma"/>
          <w:bCs/>
          <w:sz w:val="19"/>
          <w:szCs w:val="19"/>
        </w:rPr>
        <w:t>they may, from time to time, be modified.</w:t>
      </w:r>
    </w:p>
    <w:p w14:paraId="4501B406" w14:textId="77777777" w:rsidR="003B00E7" w:rsidRDefault="003B00E7" w:rsidP="003B00E7">
      <w:pPr>
        <w:pStyle w:val="Default"/>
        <w:rPr>
          <w:rFonts w:ascii="Tahoma" w:hAnsi="Tahoma" w:cs="Tahoma"/>
          <w:bCs/>
          <w:sz w:val="19"/>
          <w:szCs w:val="19"/>
        </w:rPr>
      </w:pPr>
    </w:p>
    <w:p w14:paraId="6D641ABA" w14:textId="77777777" w:rsidR="003B00E7" w:rsidRDefault="003B00E7" w:rsidP="003B00E7">
      <w:pPr>
        <w:pStyle w:val="Default"/>
        <w:rPr>
          <w:rFonts w:ascii="Tahoma" w:hAnsi="Tahoma" w:cs="Tahoma"/>
          <w:bCs/>
          <w:sz w:val="19"/>
          <w:szCs w:val="19"/>
          <w:u w:val="single"/>
        </w:rPr>
      </w:pPr>
      <w:r w:rsidRPr="0057537C">
        <w:rPr>
          <w:rFonts w:ascii="Tahoma" w:hAnsi="Tahoma" w:cs="Tahoma"/>
          <w:bCs/>
          <w:sz w:val="19"/>
          <w:szCs w:val="19"/>
        </w:rPr>
        <w:t xml:space="preserve">A. </w:t>
      </w:r>
      <w:r w:rsidRPr="0057537C">
        <w:rPr>
          <w:rFonts w:ascii="Tahoma" w:hAnsi="Tahoma" w:cs="Tahoma"/>
          <w:bCs/>
          <w:sz w:val="19"/>
          <w:szCs w:val="19"/>
          <w:u w:val="single"/>
        </w:rPr>
        <w:t>Annual Holidays</w:t>
      </w:r>
    </w:p>
    <w:p w14:paraId="34623587" w14:textId="77777777" w:rsidR="003B00E7" w:rsidRPr="0057537C" w:rsidRDefault="003B00E7" w:rsidP="003B00E7">
      <w:pPr>
        <w:pStyle w:val="Default"/>
        <w:rPr>
          <w:rFonts w:ascii="Tahoma" w:hAnsi="Tahoma" w:cs="Tahoma"/>
          <w:bCs/>
          <w:sz w:val="19"/>
          <w:szCs w:val="19"/>
        </w:rPr>
      </w:pPr>
    </w:p>
    <w:p w14:paraId="36AC3B82" w14:textId="77777777" w:rsidR="003B00E7" w:rsidRDefault="003B00E7" w:rsidP="003B00E7">
      <w:pPr>
        <w:pStyle w:val="Default"/>
        <w:rPr>
          <w:rFonts w:ascii="Tahoma" w:hAnsi="Tahoma" w:cs="Tahoma"/>
          <w:bCs/>
          <w:sz w:val="19"/>
          <w:szCs w:val="19"/>
        </w:rPr>
      </w:pPr>
      <w:r>
        <w:rPr>
          <w:rFonts w:ascii="Tahoma" w:hAnsi="Tahoma" w:cs="Tahoma"/>
          <w:bCs/>
          <w:sz w:val="19"/>
          <w:szCs w:val="19"/>
        </w:rPr>
        <w:t>Biorasi</w:t>
      </w:r>
      <w:r w:rsidRPr="0057537C">
        <w:rPr>
          <w:rFonts w:ascii="Tahoma" w:hAnsi="Tahoma" w:cs="Tahoma"/>
          <w:bCs/>
          <w:sz w:val="19"/>
          <w:szCs w:val="19"/>
        </w:rPr>
        <w:t xml:space="preserve"> observes the following holidays:</w:t>
      </w:r>
    </w:p>
    <w:p w14:paraId="0873BE4D" w14:textId="77777777" w:rsidR="003B00E7" w:rsidRPr="0057537C" w:rsidRDefault="003B00E7" w:rsidP="003B00E7">
      <w:pPr>
        <w:pStyle w:val="Default"/>
        <w:rPr>
          <w:rFonts w:ascii="Tahoma" w:hAnsi="Tahoma" w:cs="Tahoma"/>
          <w:bCs/>
          <w:sz w:val="19"/>
          <w:szCs w:val="19"/>
        </w:rPr>
      </w:pPr>
    </w:p>
    <w:p w14:paraId="5B583BCE" w14:textId="77777777" w:rsidR="003B00E7" w:rsidRDefault="003B00E7" w:rsidP="003B00E7">
      <w:pPr>
        <w:pStyle w:val="Default"/>
        <w:ind w:firstLine="720"/>
        <w:rPr>
          <w:rFonts w:ascii="Tahoma" w:hAnsi="Tahoma" w:cs="Tahoma"/>
          <w:bCs/>
          <w:sz w:val="19"/>
          <w:szCs w:val="19"/>
        </w:rPr>
      </w:pPr>
      <w:r w:rsidRPr="0057537C">
        <w:rPr>
          <w:rFonts w:ascii="Tahoma" w:hAnsi="Tahoma" w:cs="Tahoma"/>
          <w:bCs/>
          <w:sz w:val="19"/>
          <w:szCs w:val="19"/>
        </w:rPr>
        <w:lastRenderedPageBreak/>
        <w:t>USA-based employees (</w:t>
      </w:r>
      <w:r>
        <w:rPr>
          <w:rFonts w:ascii="Tahoma" w:hAnsi="Tahoma" w:cs="Tahoma"/>
          <w:bCs/>
          <w:sz w:val="19"/>
          <w:szCs w:val="19"/>
        </w:rPr>
        <w:t xml:space="preserve">seven (7) </w:t>
      </w:r>
      <w:r w:rsidRPr="0057537C">
        <w:rPr>
          <w:rFonts w:ascii="Tahoma" w:hAnsi="Tahoma" w:cs="Tahoma"/>
          <w:bCs/>
          <w:sz w:val="19"/>
          <w:szCs w:val="19"/>
        </w:rPr>
        <w:t>days)</w:t>
      </w:r>
      <w:r>
        <w:rPr>
          <w:rFonts w:ascii="Tahoma" w:hAnsi="Tahoma" w:cs="Tahoma"/>
          <w:bCs/>
          <w:sz w:val="19"/>
          <w:szCs w:val="19"/>
        </w:rPr>
        <w:t>:</w:t>
      </w:r>
    </w:p>
    <w:p w14:paraId="62FB31A3" w14:textId="77777777" w:rsidR="003B00E7" w:rsidRPr="0057537C" w:rsidRDefault="003B00E7" w:rsidP="003B00E7">
      <w:pPr>
        <w:pStyle w:val="Default"/>
        <w:ind w:firstLine="720"/>
        <w:rPr>
          <w:rFonts w:ascii="Tahoma" w:hAnsi="Tahoma" w:cs="Tahoma"/>
          <w:bCs/>
          <w:sz w:val="19"/>
          <w:szCs w:val="19"/>
        </w:rPr>
      </w:pPr>
    </w:p>
    <w:p w14:paraId="59AC3851" w14:textId="77777777" w:rsidR="003B00E7" w:rsidRPr="0057537C" w:rsidRDefault="003B00E7" w:rsidP="003B00E7">
      <w:pPr>
        <w:pStyle w:val="Default"/>
        <w:ind w:firstLine="720"/>
        <w:rPr>
          <w:rFonts w:ascii="Tahoma" w:hAnsi="Tahoma" w:cs="Tahoma"/>
          <w:bCs/>
          <w:sz w:val="19"/>
          <w:szCs w:val="19"/>
        </w:rPr>
      </w:pPr>
      <w:r w:rsidRPr="0057537C">
        <w:rPr>
          <w:rFonts w:ascii="Tahoma" w:hAnsi="Tahoma" w:cs="Tahoma"/>
          <w:bCs/>
          <w:sz w:val="19"/>
          <w:szCs w:val="19"/>
        </w:rPr>
        <w:t xml:space="preserve">New Year’s Day </w:t>
      </w:r>
      <w:r>
        <w:rPr>
          <w:rFonts w:ascii="Tahoma" w:hAnsi="Tahoma" w:cs="Tahoma"/>
          <w:bCs/>
          <w:sz w:val="19"/>
          <w:szCs w:val="19"/>
        </w:rPr>
        <w:t>(</w:t>
      </w:r>
      <w:r w:rsidRPr="0057537C">
        <w:rPr>
          <w:rFonts w:ascii="Tahoma" w:hAnsi="Tahoma" w:cs="Tahoma"/>
          <w:bCs/>
          <w:sz w:val="19"/>
          <w:szCs w:val="19"/>
        </w:rPr>
        <w:t>January 1</w:t>
      </w:r>
      <w:r>
        <w:rPr>
          <w:rFonts w:ascii="Tahoma" w:hAnsi="Tahoma" w:cs="Tahoma"/>
          <w:bCs/>
          <w:sz w:val="19"/>
          <w:szCs w:val="19"/>
        </w:rPr>
        <w:t>)</w:t>
      </w:r>
    </w:p>
    <w:p w14:paraId="3EF9702A" w14:textId="77777777" w:rsidR="003B00E7" w:rsidRPr="0057537C" w:rsidRDefault="003B00E7" w:rsidP="003B00E7">
      <w:pPr>
        <w:pStyle w:val="Default"/>
        <w:ind w:firstLine="720"/>
        <w:rPr>
          <w:rFonts w:ascii="Tahoma" w:hAnsi="Tahoma" w:cs="Tahoma"/>
          <w:bCs/>
          <w:sz w:val="19"/>
          <w:szCs w:val="19"/>
        </w:rPr>
      </w:pPr>
      <w:r w:rsidRPr="0057537C">
        <w:rPr>
          <w:rFonts w:ascii="Tahoma" w:hAnsi="Tahoma" w:cs="Tahoma"/>
          <w:bCs/>
          <w:sz w:val="19"/>
          <w:szCs w:val="19"/>
        </w:rPr>
        <w:t>Memorial Day</w:t>
      </w:r>
      <w:r>
        <w:rPr>
          <w:rFonts w:ascii="Tahoma" w:hAnsi="Tahoma" w:cs="Tahoma"/>
          <w:bCs/>
          <w:sz w:val="19"/>
          <w:szCs w:val="19"/>
        </w:rPr>
        <w:t xml:space="preserve"> (</w:t>
      </w:r>
      <w:r w:rsidRPr="0057537C">
        <w:rPr>
          <w:rFonts w:ascii="Tahoma" w:hAnsi="Tahoma" w:cs="Tahoma"/>
          <w:bCs/>
          <w:sz w:val="19"/>
          <w:szCs w:val="19"/>
        </w:rPr>
        <w:t>Last Monday in May</w:t>
      </w:r>
      <w:r>
        <w:rPr>
          <w:rFonts w:ascii="Tahoma" w:hAnsi="Tahoma" w:cs="Tahoma"/>
          <w:bCs/>
          <w:sz w:val="19"/>
          <w:szCs w:val="19"/>
        </w:rPr>
        <w:t>)</w:t>
      </w:r>
    </w:p>
    <w:p w14:paraId="0250D4F3" w14:textId="77777777" w:rsidR="003B00E7" w:rsidRPr="0057537C" w:rsidRDefault="003B00E7" w:rsidP="003B00E7">
      <w:pPr>
        <w:pStyle w:val="Default"/>
        <w:ind w:firstLine="720"/>
        <w:rPr>
          <w:rFonts w:ascii="Tahoma" w:hAnsi="Tahoma" w:cs="Tahoma"/>
          <w:bCs/>
          <w:sz w:val="19"/>
          <w:szCs w:val="19"/>
        </w:rPr>
      </w:pPr>
      <w:r w:rsidRPr="0057537C">
        <w:rPr>
          <w:rFonts w:ascii="Tahoma" w:hAnsi="Tahoma" w:cs="Tahoma"/>
          <w:bCs/>
          <w:sz w:val="19"/>
          <w:szCs w:val="19"/>
        </w:rPr>
        <w:t xml:space="preserve">Independence Day </w:t>
      </w:r>
      <w:r>
        <w:rPr>
          <w:rFonts w:ascii="Tahoma" w:hAnsi="Tahoma" w:cs="Tahoma"/>
          <w:bCs/>
          <w:sz w:val="19"/>
          <w:szCs w:val="19"/>
        </w:rPr>
        <w:t>(J</w:t>
      </w:r>
      <w:r w:rsidRPr="0057537C">
        <w:rPr>
          <w:rFonts w:ascii="Tahoma" w:hAnsi="Tahoma" w:cs="Tahoma"/>
          <w:bCs/>
          <w:sz w:val="19"/>
          <w:szCs w:val="19"/>
        </w:rPr>
        <w:t>uly 4</w:t>
      </w:r>
      <w:r>
        <w:rPr>
          <w:rFonts w:ascii="Tahoma" w:hAnsi="Tahoma" w:cs="Tahoma"/>
          <w:bCs/>
          <w:sz w:val="19"/>
          <w:szCs w:val="19"/>
        </w:rPr>
        <w:t>)</w:t>
      </w:r>
    </w:p>
    <w:p w14:paraId="72063203" w14:textId="77777777" w:rsidR="003B00E7" w:rsidRPr="00F94549" w:rsidRDefault="003B00E7" w:rsidP="003B00E7">
      <w:pPr>
        <w:pStyle w:val="Default"/>
        <w:ind w:firstLine="720"/>
        <w:rPr>
          <w:rFonts w:ascii="Tahoma" w:hAnsi="Tahoma" w:cs="Tahoma"/>
          <w:bCs/>
          <w:sz w:val="19"/>
          <w:szCs w:val="19"/>
        </w:rPr>
      </w:pPr>
      <w:r w:rsidRPr="0057537C">
        <w:rPr>
          <w:rFonts w:ascii="Tahoma" w:hAnsi="Tahoma" w:cs="Tahoma"/>
          <w:bCs/>
          <w:sz w:val="19"/>
          <w:szCs w:val="19"/>
        </w:rPr>
        <w:t xml:space="preserve">Labor Day </w:t>
      </w:r>
      <w:r>
        <w:rPr>
          <w:rFonts w:ascii="Tahoma" w:hAnsi="Tahoma" w:cs="Tahoma"/>
          <w:bCs/>
          <w:sz w:val="19"/>
          <w:szCs w:val="19"/>
        </w:rPr>
        <w:t>(</w:t>
      </w:r>
      <w:r w:rsidRPr="0057537C">
        <w:rPr>
          <w:rFonts w:ascii="Tahoma" w:hAnsi="Tahoma" w:cs="Tahoma"/>
          <w:bCs/>
          <w:sz w:val="19"/>
          <w:szCs w:val="19"/>
        </w:rPr>
        <w:t xml:space="preserve">First </w:t>
      </w:r>
      <w:r w:rsidRPr="00F94549">
        <w:rPr>
          <w:rFonts w:ascii="Tahoma" w:hAnsi="Tahoma" w:cs="Tahoma"/>
          <w:bCs/>
          <w:sz w:val="19"/>
          <w:szCs w:val="19"/>
        </w:rPr>
        <w:t>Monday in September)</w:t>
      </w:r>
    </w:p>
    <w:p w14:paraId="72B97EB9" w14:textId="77777777" w:rsidR="003B00E7" w:rsidRPr="0057537C" w:rsidRDefault="003B00E7" w:rsidP="003B00E7">
      <w:pPr>
        <w:pStyle w:val="Default"/>
        <w:ind w:left="720"/>
        <w:rPr>
          <w:rFonts w:ascii="Tahoma" w:hAnsi="Tahoma" w:cs="Tahoma"/>
          <w:bCs/>
          <w:sz w:val="19"/>
          <w:szCs w:val="19"/>
        </w:rPr>
      </w:pPr>
      <w:r w:rsidRPr="00F94549">
        <w:rPr>
          <w:rFonts w:ascii="Tahoma" w:hAnsi="Tahoma" w:cs="Tahoma"/>
          <w:bCs/>
          <w:sz w:val="19"/>
          <w:szCs w:val="19"/>
        </w:rPr>
        <w:t>Thanksgiving Holiday: two (2) days (the fourth (4</w:t>
      </w:r>
      <w:r w:rsidRPr="00F94549">
        <w:rPr>
          <w:rFonts w:ascii="Tahoma" w:hAnsi="Tahoma" w:cs="Tahoma"/>
          <w:bCs/>
          <w:sz w:val="19"/>
          <w:szCs w:val="19"/>
          <w:vertAlign w:val="superscript"/>
        </w:rPr>
        <w:t>th</w:t>
      </w:r>
      <w:r w:rsidRPr="00F94549">
        <w:rPr>
          <w:rFonts w:ascii="Tahoma" w:hAnsi="Tahoma" w:cs="Tahoma"/>
          <w:bCs/>
          <w:sz w:val="19"/>
          <w:szCs w:val="19"/>
        </w:rPr>
        <w:t xml:space="preserve">) Thursday in November and </w:t>
      </w:r>
      <w:r>
        <w:rPr>
          <w:rFonts w:ascii="Tahoma" w:hAnsi="Tahoma" w:cs="Tahoma"/>
          <w:bCs/>
          <w:sz w:val="19"/>
          <w:szCs w:val="19"/>
        </w:rPr>
        <w:t>Fri</w:t>
      </w:r>
      <w:r w:rsidRPr="00F94549">
        <w:rPr>
          <w:rFonts w:ascii="Tahoma" w:hAnsi="Tahoma" w:cs="Tahoma"/>
          <w:bCs/>
          <w:sz w:val="19"/>
          <w:szCs w:val="19"/>
        </w:rPr>
        <w:t>day immediate after)</w:t>
      </w:r>
    </w:p>
    <w:p w14:paraId="513F63AF" w14:textId="77777777" w:rsidR="003B00E7" w:rsidRDefault="003B00E7" w:rsidP="003B00E7">
      <w:pPr>
        <w:pStyle w:val="Default"/>
        <w:ind w:firstLine="720"/>
        <w:rPr>
          <w:rFonts w:ascii="Tahoma" w:hAnsi="Tahoma" w:cs="Tahoma"/>
          <w:bCs/>
          <w:sz w:val="19"/>
          <w:szCs w:val="19"/>
        </w:rPr>
      </w:pPr>
      <w:r w:rsidRPr="00E37E77">
        <w:rPr>
          <w:rFonts w:ascii="Tahoma" w:hAnsi="Tahoma" w:cs="Tahoma"/>
          <w:bCs/>
          <w:sz w:val="19"/>
          <w:szCs w:val="19"/>
        </w:rPr>
        <w:t>Christmas Day (December 25)</w:t>
      </w:r>
    </w:p>
    <w:p w14:paraId="07E020BF" w14:textId="77777777" w:rsidR="003B00E7" w:rsidRDefault="003B00E7" w:rsidP="003B00E7">
      <w:pPr>
        <w:pStyle w:val="Default"/>
        <w:ind w:firstLine="720"/>
        <w:rPr>
          <w:rFonts w:ascii="Tahoma" w:hAnsi="Tahoma" w:cs="Tahoma"/>
          <w:bCs/>
          <w:sz w:val="19"/>
          <w:szCs w:val="19"/>
        </w:rPr>
      </w:pPr>
    </w:p>
    <w:p w14:paraId="3C54EFA4" w14:textId="77777777" w:rsidR="003B00E7" w:rsidRDefault="003B00E7" w:rsidP="003B00E7">
      <w:pPr>
        <w:pStyle w:val="Default"/>
        <w:jc w:val="both"/>
        <w:rPr>
          <w:rFonts w:ascii="Tahoma" w:hAnsi="Tahoma" w:cs="Tahoma"/>
          <w:bCs/>
          <w:sz w:val="19"/>
          <w:szCs w:val="19"/>
        </w:rPr>
      </w:pPr>
      <w:r w:rsidRPr="0057537C">
        <w:rPr>
          <w:rFonts w:ascii="Tahoma" w:hAnsi="Tahoma" w:cs="Tahoma"/>
          <w:bCs/>
          <w:sz w:val="19"/>
          <w:szCs w:val="19"/>
        </w:rPr>
        <w:t xml:space="preserve">Should any of the holidays fall on a Saturday or Sunday, </w:t>
      </w:r>
      <w:r>
        <w:rPr>
          <w:rFonts w:ascii="Tahoma" w:hAnsi="Tahoma" w:cs="Tahoma"/>
          <w:bCs/>
          <w:sz w:val="19"/>
          <w:szCs w:val="19"/>
        </w:rPr>
        <w:t xml:space="preserve">Biorasi </w:t>
      </w:r>
      <w:r w:rsidRPr="0057537C">
        <w:rPr>
          <w:rFonts w:ascii="Tahoma" w:hAnsi="Tahoma" w:cs="Tahoma"/>
          <w:bCs/>
          <w:sz w:val="19"/>
          <w:szCs w:val="19"/>
        </w:rPr>
        <w:t>will observe the holiday on the</w:t>
      </w:r>
      <w:r>
        <w:rPr>
          <w:rFonts w:ascii="Tahoma" w:hAnsi="Tahoma" w:cs="Tahoma"/>
          <w:bCs/>
          <w:sz w:val="19"/>
          <w:szCs w:val="19"/>
        </w:rPr>
        <w:t xml:space="preserve"> </w:t>
      </w:r>
      <w:r w:rsidRPr="0057537C">
        <w:rPr>
          <w:rFonts w:ascii="Tahoma" w:hAnsi="Tahoma" w:cs="Tahoma"/>
          <w:bCs/>
          <w:sz w:val="19"/>
          <w:szCs w:val="19"/>
        </w:rPr>
        <w:t>prior or next working day.</w:t>
      </w:r>
    </w:p>
    <w:p w14:paraId="217A3F85" w14:textId="77777777" w:rsidR="003B00E7" w:rsidRDefault="003B00E7" w:rsidP="003B00E7">
      <w:pPr>
        <w:pStyle w:val="Default"/>
        <w:jc w:val="both"/>
        <w:rPr>
          <w:rFonts w:ascii="Tahoma" w:hAnsi="Tahoma" w:cs="Tahoma"/>
          <w:bCs/>
          <w:sz w:val="19"/>
          <w:szCs w:val="19"/>
        </w:rPr>
      </w:pPr>
    </w:p>
    <w:p w14:paraId="69E39C18" w14:textId="77777777" w:rsidR="003B00E7" w:rsidRDefault="003B00E7" w:rsidP="003B00E7">
      <w:pPr>
        <w:pStyle w:val="Default"/>
        <w:jc w:val="both"/>
        <w:rPr>
          <w:rFonts w:ascii="Tahoma" w:hAnsi="Tahoma" w:cs="Tahoma"/>
          <w:bCs/>
          <w:sz w:val="19"/>
          <w:szCs w:val="19"/>
        </w:rPr>
      </w:pPr>
      <w:r>
        <w:rPr>
          <w:rFonts w:ascii="Tahoma" w:hAnsi="Tahoma" w:cs="Tahoma"/>
          <w:bCs/>
          <w:sz w:val="19"/>
          <w:szCs w:val="19"/>
        </w:rPr>
        <w:t>Biorasi, at its discretion, may include in the observed holidays list above a “floating” holiday day. Biorasi employees will propose to senior management and the Chairman what day should be added to the list. The Chairman, in his discretion, will make the decision what actual day will be added, when it will be observed within the respective calendar year and communicate such decisions with all employees by means of internal Company written communications.</w:t>
      </w:r>
    </w:p>
    <w:p w14:paraId="5BE82932" w14:textId="77777777" w:rsidR="003B00E7" w:rsidRPr="0057537C" w:rsidRDefault="003B00E7" w:rsidP="003B00E7">
      <w:pPr>
        <w:pStyle w:val="Default"/>
        <w:rPr>
          <w:rFonts w:ascii="Tahoma" w:hAnsi="Tahoma" w:cs="Tahoma"/>
          <w:bCs/>
          <w:sz w:val="19"/>
          <w:szCs w:val="19"/>
        </w:rPr>
      </w:pPr>
    </w:p>
    <w:p w14:paraId="74815341" w14:textId="77777777" w:rsidR="003B00E7" w:rsidRDefault="003B00E7" w:rsidP="003B00E7">
      <w:pPr>
        <w:pStyle w:val="Default"/>
        <w:rPr>
          <w:rFonts w:ascii="Tahoma" w:hAnsi="Tahoma" w:cs="Tahoma"/>
          <w:bCs/>
          <w:sz w:val="19"/>
          <w:szCs w:val="19"/>
          <w:u w:val="single"/>
        </w:rPr>
      </w:pPr>
      <w:r w:rsidRPr="0057537C">
        <w:rPr>
          <w:rFonts w:ascii="Tahoma" w:hAnsi="Tahoma" w:cs="Tahoma"/>
          <w:bCs/>
          <w:sz w:val="19"/>
          <w:szCs w:val="19"/>
          <w:u w:val="single"/>
        </w:rPr>
        <w:t>B. Paid Holidays</w:t>
      </w:r>
    </w:p>
    <w:p w14:paraId="2063DAA1" w14:textId="77777777" w:rsidR="003B00E7" w:rsidRPr="0057537C" w:rsidRDefault="003B00E7" w:rsidP="003B00E7">
      <w:pPr>
        <w:pStyle w:val="Default"/>
        <w:rPr>
          <w:rFonts w:ascii="Tahoma" w:hAnsi="Tahoma" w:cs="Tahoma"/>
          <w:bCs/>
          <w:sz w:val="19"/>
          <w:szCs w:val="19"/>
          <w:u w:val="single"/>
        </w:rPr>
      </w:pPr>
    </w:p>
    <w:p w14:paraId="31C70943" w14:textId="77777777" w:rsidR="003B00E7" w:rsidRDefault="003B00E7" w:rsidP="003B00E7">
      <w:pPr>
        <w:pStyle w:val="Default"/>
        <w:jc w:val="both"/>
        <w:rPr>
          <w:rFonts w:ascii="Tahoma" w:hAnsi="Tahoma" w:cs="Tahoma"/>
          <w:bCs/>
          <w:sz w:val="19"/>
          <w:szCs w:val="19"/>
        </w:rPr>
      </w:pPr>
      <w:r w:rsidRPr="0022549C">
        <w:rPr>
          <w:rFonts w:ascii="Tahoma" w:hAnsi="Tahoma" w:cs="Tahoma"/>
          <w:bCs/>
          <w:sz w:val="19"/>
          <w:szCs w:val="19"/>
        </w:rPr>
        <w:t>All exempt full-time employees receive holiday pay of eight hours at their regular rate, provided they work the scheduled work days before and after the holiday, unless the absence is covered by approved vacation time.</w:t>
      </w:r>
    </w:p>
    <w:p w14:paraId="3BBB20B6" w14:textId="77777777" w:rsidR="003B00E7" w:rsidRPr="0022549C" w:rsidRDefault="003B00E7" w:rsidP="003B00E7">
      <w:pPr>
        <w:pStyle w:val="Default"/>
        <w:rPr>
          <w:rFonts w:ascii="Tahoma" w:hAnsi="Tahoma" w:cs="Tahoma"/>
          <w:bCs/>
          <w:sz w:val="19"/>
          <w:szCs w:val="19"/>
        </w:rPr>
      </w:pPr>
    </w:p>
    <w:p w14:paraId="14E2CA00" w14:textId="77777777" w:rsidR="003B00E7" w:rsidRDefault="003B00E7" w:rsidP="003B00E7">
      <w:pPr>
        <w:pStyle w:val="Default"/>
        <w:rPr>
          <w:rFonts w:ascii="Tahoma" w:hAnsi="Tahoma" w:cs="Tahoma"/>
          <w:bCs/>
          <w:sz w:val="19"/>
          <w:szCs w:val="19"/>
        </w:rPr>
      </w:pPr>
      <w:r w:rsidRPr="0022549C">
        <w:rPr>
          <w:rFonts w:ascii="Tahoma" w:hAnsi="Tahoma" w:cs="Tahoma"/>
          <w:bCs/>
          <w:sz w:val="19"/>
          <w:szCs w:val="19"/>
        </w:rPr>
        <w:t>Holiday pay will not be paid if:</w:t>
      </w:r>
    </w:p>
    <w:p w14:paraId="5B6C1A58" w14:textId="77777777" w:rsidR="003B00E7" w:rsidRPr="0022549C" w:rsidRDefault="003B00E7" w:rsidP="003B00E7">
      <w:pPr>
        <w:pStyle w:val="Default"/>
        <w:rPr>
          <w:rFonts w:ascii="Tahoma" w:hAnsi="Tahoma" w:cs="Tahoma"/>
          <w:bCs/>
          <w:sz w:val="19"/>
          <w:szCs w:val="19"/>
        </w:rPr>
      </w:pPr>
    </w:p>
    <w:p w14:paraId="5D3B9296" w14:textId="77777777" w:rsidR="003B00E7" w:rsidRPr="0057537C" w:rsidRDefault="003B00E7" w:rsidP="003B00E7">
      <w:pPr>
        <w:pStyle w:val="Default"/>
        <w:rPr>
          <w:rFonts w:ascii="Tahoma" w:hAnsi="Tahoma" w:cs="Tahoma"/>
          <w:bCs/>
          <w:sz w:val="19"/>
          <w:szCs w:val="19"/>
        </w:rPr>
      </w:pPr>
      <w:r w:rsidRPr="001C040D">
        <w:rPr>
          <w:rFonts w:ascii="Tahoma" w:hAnsi="Tahoma" w:cs="Tahoma"/>
          <w:bCs/>
          <w:sz w:val="19"/>
          <w:szCs w:val="19"/>
        </w:rPr>
        <w:t>The employee is non-exempt (hourly)</w:t>
      </w:r>
    </w:p>
    <w:p w14:paraId="51735E8E" w14:textId="77777777" w:rsidR="003B00E7" w:rsidRPr="0057537C" w:rsidRDefault="003B00E7" w:rsidP="003B00E7">
      <w:pPr>
        <w:pStyle w:val="Default"/>
        <w:rPr>
          <w:rFonts w:ascii="Tahoma" w:hAnsi="Tahoma" w:cs="Tahoma"/>
          <w:bCs/>
          <w:sz w:val="19"/>
          <w:szCs w:val="19"/>
        </w:rPr>
      </w:pPr>
      <w:r w:rsidRPr="0057537C">
        <w:rPr>
          <w:rFonts w:ascii="Tahoma" w:hAnsi="Tahoma" w:cs="Tahoma"/>
          <w:bCs/>
          <w:sz w:val="19"/>
          <w:szCs w:val="19"/>
        </w:rPr>
        <w:t>The employee is a temporary or seasonal employee</w:t>
      </w:r>
    </w:p>
    <w:p w14:paraId="51FF5429" w14:textId="77777777" w:rsidR="003B00E7" w:rsidRDefault="003B00E7" w:rsidP="003B00E7">
      <w:pPr>
        <w:pStyle w:val="Default"/>
        <w:rPr>
          <w:rFonts w:ascii="Tahoma" w:hAnsi="Tahoma" w:cs="Tahoma"/>
          <w:bCs/>
          <w:sz w:val="19"/>
          <w:szCs w:val="19"/>
        </w:rPr>
      </w:pPr>
      <w:r w:rsidRPr="0057537C">
        <w:rPr>
          <w:rFonts w:ascii="Tahoma" w:hAnsi="Tahoma" w:cs="Tahoma"/>
          <w:bCs/>
          <w:sz w:val="19"/>
          <w:szCs w:val="19"/>
        </w:rPr>
        <w:t>The employee is on a leave of absence when the holiday occurs</w:t>
      </w:r>
    </w:p>
    <w:p w14:paraId="4B4C9C49" w14:textId="77777777" w:rsidR="003B00E7" w:rsidRDefault="003B00E7" w:rsidP="003B00E7">
      <w:pPr>
        <w:pStyle w:val="Default"/>
        <w:rPr>
          <w:rFonts w:ascii="Tahoma" w:hAnsi="Tahoma" w:cs="Tahoma"/>
          <w:bCs/>
          <w:sz w:val="19"/>
          <w:szCs w:val="19"/>
        </w:rPr>
      </w:pPr>
    </w:p>
    <w:p w14:paraId="55146BDE" w14:textId="77777777" w:rsidR="003B00E7" w:rsidRDefault="003B00E7" w:rsidP="003B00E7">
      <w:pPr>
        <w:pStyle w:val="Default"/>
        <w:rPr>
          <w:rFonts w:ascii="Tahoma" w:hAnsi="Tahoma" w:cs="Tahoma"/>
          <w:bCs/>
          <w:sz w:val="19"/>
          <w:szCs w:val="19"/>
          <w:u w:val="single"/>
        </w:rPr>
      </w:pPr>
      <w:r>
        <w:rPr>
          <w:rFonts w:ascii="Tahoma" w:hAnsi="Tahoma" w:cs="Tahoma"/>
          <w:bCs/>
          <w:sz w:val="19"/>
          <w:szCs w:val="19"/>
        </w:rPr>
        <w:t>C</w:t>
      </w:r>
      <w:r w:rsidRPr="0057537C">
        <w:rPr>
          <w:rFonts w:ascii="Tahoma" w:hAnsi="Tahoma" w:cs="Tahoma"/>
          <w:bCs/>
          <w:sz w:val="19"/>
          <w:szCs w:val="19"/>
        </w:rPr>
        <w:t xml:space="preserve">. </w:t>
      </w:r>
      <w:r w:rsidRPr="0057537C">
        <w:rPr>
          <w:rFonts w:ascii="Tahoma" w:hAnsi="Tahoma" w:cs="Tahoma"/>
          <w:bCs/>
          <w:sz w:val="19"/>
          <w:szCs w:val="19"/>
          <w:u w:val="single"/>
        </w:rPr>
        <w:t>Religious Holidays</w:t>
      </w:r>
    </w:p>
    <w:p w14:paraId="0B7B0B34" w14:textId="77777777" w:rsidR="003B00E7" w:rsidRPr="0057537C" w:rsidRDefault="003B00E7" w:rsidP="003B00E7">
      <w:pPr>
        <w:pStyle w:val="Default"/>
        <w:rPr>
          <w:rFonts w:ascii="Tahoma" w:hAnsi="Tahoma" w:cs="Tahoma"/>
          <w:bCs/>
          <w:sz w:val="19"/>
          <w:szCs w:val="19"/>
        </w:rPr>
      </w:pPr>
    </w:p>
    <w:p w14:paraId="0A697E6B" w14:textId="77777777" w:rsidR="003B00E7" w:rsidRDefault="003B00E7" w:rsidP="003B00E7">
      <w:pPr>
        <w:pStyle w:val="Default"/>
        <w:jc w:val="both"/>
        <w:rPr>
          <w:rFonts w:ascii="Tahoma" w:hAnsi="Tahoma" w:cs="Tahoma"/>
          <w:bCs/>
          <w:sz w:val="19"/>
          <w:szCs w:val="19"/>
        </w:rPr>
      </w:pPr>
      <w:r>
        <w:rPr>
          <w:rFonts w:ascii="Tahoma" w:hAnsi="Tahoma" w:cs="Tahoma"/>
          <w:bCs/>
          <w:sz w:val="19"/>
          <w:szCs w:val="19"/>
        </w:rPr>
        <w:t>Biorasi</w:t>
      </w:r>
      <w:r w:rsidRPr="0057537C">
        <w:rPr>
          <w:rFonts w:ascii="Tahoma" w:hAnsi="Tahoma" w:cs="Tahoma"/>
          <w:bCs/>
          <w:sz w:val="19"/>
          <w:szCs w:val="19"/>
        </w:rPr>
        <w:t xml:space="preserve"> recognizes that there may be religious holidays (other than those already designated as</w:t>
      </w:r>
      <w:r>
        <w:rPr>
          <w:rFonts w:ascii="Tahoma" w:hAnsi="Tahoma" w:cs="Tahoma"/>
          <w:bCs/>
          <w:sz w:val="19"/>
          <w:szCs w:val="19"/>
        </w:rPr>
        <w:t xml:space="preserve"> </w:t>
      </w:r>
      <w:r w:rsidRPr="0057537C">
        <w:rPr>
          <w:rFonts w:ascii="Tahoma" w:hAnsi="Tahoma" w:cs="Tahoma"/>
          <w:bCs/>
          <w:sz w:val="19"/>
          <w:szCs w:val="19"/>
        </w:rPr>
        <w:t>holidays) that employees would like to observe. It may be possible to arrange these holidays as</w:t>
      </w:r>
      <w:r>
        <w:rPr>
          <w:rFonts w:ascii="Tahoma" w:hAnsi="Tahoma" w:cs="Tahoma"/>
          <w:bCs/>
          <w:sz w:val="19"/>
          <w:szCs w:val="19"/>
        </w:rPr>
        <w:t xml:space="preserve"> </w:t>
      </w:r>
      <w:r w:rsidRPr="0057537C">
        <w:rPr>
          <w:rFonts w:ascii="Tahoma" w:hAnsi="Tahoma" w:cs="Tahoma"/>
          <w:bCs/>
          <w:sz w:val="19"/>
          <w:szCs w:val="19"/>
        </w:rPr>
        <w:t>scheduled days off</w:t>
      </w:r>
      <w:r>
        <w:rPr>
          <w:rFonts w:ascii="Tahoma" w:hAnsi="Tahoma" w:cs="Tahoma"/>
          <w:bCs/>
          <w:sz w:val="19"/>
          <w:szCs w:val="19"/>
        </w:rPr>
        <w:t xml:space="preserve"> providing the employee has accrued vacation time. </w:t>
      </w:r>
      <w:r w:rsidRPr="0057537C">
        <w:rPr>
          <w:rFonts w:ascii="Tahoma" w:hAnsi="Tahoma" w:cs="Tahoma"/>
          <w:bCs/>
          <w:sz w:val="19"/>
          <w:szCs w:val="19"/>
        </w:rPr>
        <w:t>In such a case, a vacat</w:t>
      </w:r>
      <w:r>
        <w:rPr>
          <w:rFonts w:ascii="Tahoma" w:hAnsi="Tahoma" w:cs="Tahoma"/>
          <w:bCs/>
          <w:sz w:val="19"/>
          <w:szCs w:val="19"/>
        </w:rPr>
        <w:t>ion time request should be made and approved in advance of taking the time off.</w:t>
      </w:r>
    </w:p>
    <w:p w14:paraId="5C2CE8FC" w14:textId="77777777" w:rsidR="00815F8E" w:rsidRDefault="00815F8E" w:rsidP="003B00E7">
      <w:pPr>
        <w:pStyle w:val="Default"/>
        <w:jc w:val="both"/>
        <w:rPr>
          <w:rFonts w:ascii="Tahoma" w:hAnsi="Tahoma" w:cs="Tahoma"/>
          <w:bCs/>
          <w:sz w:val="19"/>
          <w:szCs w:val="19"/>
        </w:rPr>
      </w:pPr>
    </w:p>
    <w:p w14:paraId="0C238F03" w14:textId="77777777" w:rsidR="003B00E7" w:rsidRDefault="003B00E7" w:rsidP="003B00E7">
      <w:pPr>
        <w:pStyle w:val="Default"/>
        <w:rPr>
          <w:rFonts w:ascii="Tahoma" w:hAnsi="Tahoma" w:cs="Tahoma"/>
          <w:bCs/>
          <w:sz w:val="19"/>
          <w:szCs w:val="19"/>
        </w:rPr>
      </w:pPr>
    </w:p>
    <w:p w14:paraId="4B322C26" w14:textId="77777777" w:rsidR="003B00E7" w:rsidRDefault="003B00E7" w:rsidP="003B00E7">
      <w:pPr>
        <w:pStyle w:val="Default"/>
        <w:rPr>
          <w:rFonts w:ascii="Tahoma" w:hAnsi="Tahoma" w:cs="Tahoma"/>
          <w:bCs/>
          <w:sz w:val="19"/>
          <w:szCs w:val="19"/>
          <w:u w:val="single"/>
        </w:rPr>
      </w:pPr>
      <w:bookmarkStart w:id="23" w:name="_Hlk32391485"/>
      <w:r>
        <w:rPr>
          <w:rFonts w:ascii="Tahoma" w:hAnsi="Tahoma" w:cs="Tahoma"/>
          <w:b/>
          <w:bCs/>
          <w:sz w:val="20"/>
          <w:szCs w:val="20"/>
          <w:u w:val="single"/>
        </w:rPr>
        <w:t xml:space="preserve">Section 29: Personal Time Off </w:t>
      </w:r>
    </w:p>
    <w:p w14:paraId="5ED48146" w14:textId="77777777" w:rsidR="003B00E7" w:rsidRPr="0057537C" w:rsidRDefault="003B00E7" w:rsidP="003B00E7">
      <w:pPr>
        <w:pStyle w:val="Default"/>
        <w:rPr>
          <w:rFonts w:ascii="Tahoma" w:hAnsi="Tahoma" w:cs="Tahoma"/>
          <w:bCs/>
          <w:sz w:val="19"/>
          <w:szCs w:val="19"/>
        </w:rPr>
      </w:pPr>
    </w:p>
    <w:p w14:paraId="1970419C"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Exempt employees will accrue </w:t>
      </w:r>
      <w:r>
        <w:rPr>
          <w:rFonts w:ascii="Tahoma" w:eastAsia="Calibri" w:hAnsi="Tahoma" w:cs="Tahoma"/>
          <w:bCs/>
          <w:color w:val="000000"/>
          <w:sz w:val="19"/>
          <w:szCs w:val="19"/>
        </w:rPr>
        <w:t>paid personal time off (“PTO”)</w:t>
      </w:r>
      <w:r w:rsidRPr="00F42379">
        <w:rPr>
          <w:rFonts w:ascii="Tahoma" w:eastAsia="Calibri" w:hAnsi="Tahoma" w:cs="Tahoma"/>
          <w:bCs/>
          <w:color w:val="000000"/>
          <w:sz w:val="19"/>
          <w:szCs w:val="19"/>
        </w:rPr>
        <w:t xml:space="preserve"> based upon the </w:t>
      </w:r>
      <w:r>
        <w:rPr>
          <w:rFonts w:ascii="Tahoma" w:eastAsia="Calibri" w:hAnsi="Tahoma" w:cs="Tahoma"/>
          <w:bCs/>
          <w:color w:val="000000"/>
          <w:sz w:val="19"/>
          <w:szCs w:val="19"/>
        </w:rPr>
        <w:t>hours</w:t>
      </w:r>
      <w:r w:rsidRPr="00F42379">
        <w:rPr>
          <w:rFonts w:ascii="Tahoma" w:eastAsia="Calibri" w:hAnsi="Tahoma" w:cs="Tahoma"/>
          <w:bCs/>
          <w:color w:val="000000"/>
          <w:sz w:val="19"/>
          <w:szCs w:val="19"/>
        </w:rPr>
        <w:t xml:space="preserve"> of time worked over the year. The “year” is measured twelve (12</w:t>
      </w:r>
      <w:r w:rsidRPr="00F94549">
        <w:rPr>
          <w:rFonts w:ascii="Tahoma" w:eastAsia="Calibri" w:hAnsi="Tahoma" w:cs="Tahoma"/>
          <w:bCs/>
          <w:color w:val="000000"/>
          <w:sz w:val="19"/>
          <w:szCs w:val="19"/>
        </w:rPr>
        <w:t xml:space="preserve">) months from your start date with the Company, which is referred to as your anniversary year. The maximum amount of vacation to be earned by an employee is outlined below. It is important to remember that when you reach the maximum number of days allowed (accrued and rolled over), you no longer accrue vacation time until you expend some of that which has accumulated.  </w:t>
      </w:r>
      <w:r w:rsidRPr="00F42379">
        <w:rPr>
          <w:rFonts w:ascii="Tahoma" w:eastAsia="Calibri" w:hAnsi="Tahoma" w:cs="Tahoma"/>
          <w:bCs/>
          <w:color w:val="000000"/>
          <w:sz w:val="19"/>
          <w:szCs w:val="19"/>
        </w:rPr>
        <w:t xml:space="preserve">  </w:t>
      </w:r>
    </w:p>
    <w:p w14:paraId="0291B5B9" w14:textId="77777777" w:rsidR="003B00E7" w:rsidRPr="00F42379" w:rsidRDefault="003B00E7" w:rsidP="003B00E7">
      <w:pPr>
        <w:autoSpaceDE w:val="0"/>
        <w:autoSpaceDN w:val="0"/>
        <w:adjustRightInd w:val="0"/>
        <w:rPr>
          <w:rFonts w:ascii="Tahoma" w:eastAsia="Calibri" w:hAnsi="Tahoma" w:cs="Tahoma"/>
          <w:bCs/>
          <w:color w:val="000000"/>
          <w:sz w:val="19"/>
          <w:szCs w:val="19"/>
        </w:rPr>
      </w:pPr>
    </w:p>
    <w:p w14:paraId="2AF52897"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Year 1-2 you will accrue up to </w:t>
      </w:r>
      <w:r>
        <w:rPr>
          <w:rFonts w:ascii="Tahoma" w:eastAsia="Calibri" w:hAnsi="Tahoma" w:cs="Tahoma"/>
          <w:bCs/>
          <w:color w:val="000000"/>
          <w:sz w:val="19"/>
          <w:szCs w:val="19"/>
        </w:rPr>
        <w:t>sixteen</w:t>
      </w:r>
      <w:r w:rsidRPr="00F42379">
        <w:rPr>
          <w:rFonts w:ascii="Tahoma" w:eastAsia="Calibri" w:hAnsi="Tahoma" w:cs="Tahoma"/>
          <w:bCs/>
          <w:color w:val="000000"/>
          <w:sz w:val="19"/>
          <w:szCs w:val="19"/>
        </w:rPr>
        <w:t xml:space="preserve"> (1</w:t>
      </w:r>
      <w:r>
        <w:rPr>
          <w:rFonts w:ascii="Tahoma" w:eastAsia="Calibri" w:hAnsi="Tahoma" w:cs="Tahoma"/>
          <w:bCs/>
          <w:color w:val="000000"/>
          <w:sz w:val="19"/>
          <w:szCs w:val="19"/>
        </w:rPr>
        <w:t>6</w:t>
      </w:r>
      <w:r w:rsidRPr="00F42379">
        <w:rPr>
          <w:rFonts w:ascii="Tahoma" w:eastAsia="Calibri" w:hAnsi="Tahoma" w:cs="Tahoma"/>
          <w:bCs/>
          <w:color w:val="000000"/>
          <w:sz w:val="19"/>
          <w:szCs w:val="19"/>
        </w:rPr>
        <w:t>) days (</w:t>
      </w:r>
      <w:r>
        <w:rPr>
          <w:rFonts w:ascii="Tahoma" w:eastAsia="Calibri" w:hAnsi="Tahoma" w:cs="Tahoma"/>
          <w:bCs/>
          <w:color w:val="000000"/>
          <w:sz w:val="19"/>
          <w:szCs w:val="19"/>
        </w:rPr>
        <w:t>128</w:t>
      </w:r>
      <w:r w:rsidRPr="00F42379">
        <w:rPr>
          <w:rFonts w:ascii="Tahoma" w:eastAsia="Calibri" w:hAnsi="Tahoma" w:cs="Tahoma"/>
          <w:bCs/>
          <w:color w:val="000000"/>
          <w:sz w:val="19"/>
          <w:szCs w:val="19"/>
        </w:rPr>
        <w:t xml:space="preserve"> hours) per anniversary year</w:t>
      </w:r>
    </w:p>
    <w:p w14:paraId="1A22ED0C"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Years 3-</w:t>
      </w:r>
      <w:r>
        <w:rPr>
          <w:rFonts w:ascii="Tahoma" w:eastAsia="Calibri" w:hAnsi="Tahoma" w:cs="Tahoma"/>
          <w:bCs/>
          <w:color w:val="000000"/>
          <w:sz w:val="19"/>
          <w:szCs w:val="19"/>
        </w:rPr>
        <w:t>5</w:t>
      </w:r>
      <w:r w:rsidRPr="00F42379">
        <w:rPr>
          <w:rFonts w:ascii="Tahoma" w:eastAsia="Calibri" w:hAnsi="Tahoma" w:cs="Tahoma"/>
          <w:bCs/>
          <w:color w:val="000000"/>
          <w:sz w:val="19"/>
          <w:szCs w:val="19"/>
        </w:rPr>
        <w:t xml:space="preserve"> you will accrue up to </w:t>
      </w:r>
      <w:r>
        <w:rPr>
          <w:rFonts w:ascii="Tahoma" w:eastAsia="Calibri" w:hAnsi="Tahoma" w:cs="Tahoma"/>
          <w:bCs/>
          <w:color w:val="000000"/>
          <w:sz w:val="19"/>
          <w:szCs w:val="19"/>
        </w:rPr>
        <w:t>twenty-one</w:t>
      </w:r>
      <w:r w:rsidRPr="00F42379">
        <w:rPr>
          <w:rFonts w:ascii="Tahoma" w:eastAsia="Calibri" w:hAnsi="Tahoma" w:cs="Tahoma"/>
          <w:bCs/>
          <w:color w:val="000000"/>
          <w:sz w:val="19"/>
          <w:szCs w:val="19"/>
        </w:rPr>
        <w:t xml:space="preserve"> (</w:t>
      </w:r>
      <w:r>
        <w:rPr>
          <w:rFonts w:ascii="Tahoma" w:eastAsia="Calibri" w:hAnsi="Tahoma" w:cs="Tahoma"/>
          <w:bCs/>
          <w:color w:val="000000"/>
          <w:sz w:val="19"/>
          <w:szCs w:val="19"/>
        </w:rPr>
        <w:t>21</w:t>
      </w:r>
      <w:r w:rsidRPr="00F42379">
        <w:rPr>
          <w:rFonts w:ascii="Tahoma" w:eastAsia="Calibri" w:hAnsi="Tahoma" w:cs="Tahoma"/>
          <w:bCs/>
          <w:color w:val="000000"/>
          <w:sz w:val="19"/>
          <w:szCs w:val="19"/>
        </w:rPr>
        <w:t>) days (1</w:t>
      </w:r>
      <w:r>
        <w:rPr>
          <w:rFonts w:ascii="Tahoma" w:eastAsia="Calibri" w:hAnsi="Tahoma" w:cs="Tahoma"/>
          <w:bCs/>
          <w:color w:val="000000"/>
          <w:sz w:val="19"/>
          <w:szCs w:val="19"/>
        </w:rPr>
        <w:t>68</w:t>
      </w:r>
      <w:r w:rsidRPr="00F42379">
        <w:rPr>
          <w:rFonts w:ascii="Tahoma" w:eastAsia="Calibri" w:hAnsi="Tahoma" w:cs="Tahoma"/>
          <w:bCs/>
          <w:color w:val="000000"/>
          <w:sz w:val="19"/>
          <w:szCs w:val="19"/>
        </w:rPr>
        <w:t xml:space="preserve"> hours) per anniversary year</w:t>
      </w:r>
    </w:p>
    <w:p w14:paraId="48EC94B7" w14:textId="77777777" w:rsidR="003B00E7" w:rsidRDefault="003B00E7" w:rsidP="003B00E7">
      <w:pPr>
        <w:autoSpaceDE w:val="0"/>
        <w:autoSpaceDN w:val="0"/>
        <w:adjustRightInd w:val="0"/>
        <w:jc w:val="both"/>
        <w:rPr>
          <w:rFonts w:ascii="Tahoma" w:eastAsia="Calibri" w:hAnsi="Tahoma" w:cs="Tahoma"/>
          <w:bCs/>
          <w:color w:val="000000"/>
          <w:sz w:val="19"/>
          <w:szCs w:val="19"/>
        </w:rPr>
      </w:pPr>
      <w:r>
        <w:rPr>
          <w:rFonts w:ascii="Tahoma" w:eastAsia="Calibri" w:hAnsi="Tahoma" w:cs="Tahoma"/>
          <w:bCs/>
          <w:color w:val="000000"/>
          <w:sz w:val="19"/>
          <w:szCs w:val="19"/>
        </w:rPr>
        <w:t>After completing year</w:t>
      </w:r>
      <w:r w:rsidRPr="00F42379">
        <w:rPr>
          <w:rFonts w:ascii="Tahoma" w:eastAsia="Calibri" w:hAnsi="Tahoma" w:cs="Tahoma"/>
          <w:bCs/>
          <w:color w:val="000000"/>
          <w:sz w:val="19"/>
          <w:szCs w:val="19"/>
        </w:rPr>
        <w:t xml:space="preserve"> 5 you will accrue twenty</w:t>
      </w:r>
      <w:r>
        <w:rPr>
          <w:rFonts w:ascii="Tahoma" w:eastAsia="Calibri" w:hAnsi="Tahoma" w:cs="Tahoma"/>
          <w:bCs/>
          <w:color w:val="000000"/>
          <w:sz w:val="19"/>
          <w:szCs w:val="19"/>
        </w:rPr>
        <w:t>-six</w:t>
      </w:r>
      <w:r w:rsidRPr="00F42379">
        <w:rPr>
          <w:rFonts w:ascii="Tahoma" w:eastAsia="Calibri" w:hAnsi="Tahoma" w:cs="Tahoma"/>
          <w:bCs/>
          <w:color w:val="000000"/>
          <w:sz w:val="19"/>
          <w:szCs w:val="19"/>
        </w:rPr>
        <w:t xml:space="preserve"> (2</w:t>
      </w:r>
      <w:r>
        <w:rPr>
          <w:rFonts w:ascii="Tahoma" w:eastAsia="Calibri" w:hAnsi="Tahoma" w:cs="Tahoma"/>
          <w:bCs/>
          <w:color w:val="000000"/>
          <w:sz w:val="19"/>
          <w:szCs w:val="19"/>
        </w:rPr>
        <w:t>6</w:t>
      </w:r>
      <w:r w:rsidRPr="00F42379">
        <w:rPr>
          <w:rFonts w:ascii="Tahoma" w:eastAsia="Calibri" w:hAnsi="Tahoma" w:cs="Tahoma"/>
          <w:bCs/>
          <w:color w:val="000000"/>
          <w:sz w:val="19"/>
          <w:szCs w:val="19"/>
        </w:rPr>
        <w:t>) days (</w:t>
      </w:r>
      <w:r>
        <w:rPr>
          <w:rFonts w:ascii="Tahoma" w:eastAsia="Calibri" w:hAnsi="Tahoma" w:cs="Tahoma"/>
          <w:bCs/>
          <w:color w:val="000000"/>
          <w:sz w:val="19"/>
          <w:szCs w:val="19"/>
        </w:rPr>
        <w:t>208</w:t>
      </w:r>
      <w:r w:rsidRPr="00F42379">
        <w:rPr>
          <w:rFonts w:ascii="Tahoma" w:eastAsia="Calibri" w:hAnsi="Tahoma" w:cs="Tahoma"/>
          <w:bCs/>
          <w:color w:val="000000"/>
          <w:sz w:val="19"/>
          <w:szCs w:val="19"/>
        </w:rPr>
        <w:t xml:space="preserve"> hours) per anniversary year</w:t>
      </w:r>
    </w:p>
    <w:p w14:paraId="37120287" w14:textId="77777777" w:rsidR="003B00E7" w:rsidRPr="00F42379" w:rsidRDefault="003B00E7" w:rsidP="003B00E7">
      <w:pPr>
        <w:autoSpaceDE w:val="0"/>
        <w:autoSpaceDN w:val="0"/>
        <w:adjustRightInd w:val="0"/>
        <w:rPr>
          <w:rFonts w:ascii="Tahoma" w:eastAsia="Calibri" w:hAnsi="Tahoma" w:cs="Tahoma"/>
          <w:bCs/>
          <w:color w:val="000000"/>
          <w:sz w:val="19"/>
          <w:szCs w:val="19"/>
        </w:rPr>
      </w:pPr>
    </w:p>
    <w:p w14:paraId="48F7CAE9"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Unused accrued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days may be rolled over into the next period; however, </w:t>
      </w:r>
      <w:r>
        <w:rPr>
          <w:rFonts w:ascii="Tahoma" w:eastAsia="Calibri" w:hAnsi="Tahoma" w:cs="Tahoma"/>
          <w:bCs/>
          <w:color w:val="000000"/>
          <w:sz w:val="19"/>
          <w:szCs w:val="19"/>
        </w:rPr>
        <w:t>once you achieve your maximum accrual as set forth below, then your PTO stops accruing for that period until PTO is used</w:t>
      </w:r>
      <w:r w:rsidRPr="00F42379">
        <w:rPr>
          <w:rFonts w:ascii="Tahoma" w:eastAsia="Calibri" w:hAnsi="Tahoma" w:cs="Tahoma"/>
          <w:bCs/>
          <w:color w:val="000000"/>
          <w:sz w:val="19"/>
          <w:szCs w:val="19"/>
        </w:rPr>
        <w:t>. Please refer to the following detail:</w:t>
      </w:r>
    </w:p>
    <w:p w14:paraId="65302CA0"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p>
    <w:p w14:paraId="042CEA1E"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Year 2 the </w:t>
      </w:r>
      <w:r w:rsidRPr="00F42379">
        <w:rPr>
          <w:rFonts w:ascii="Tahoma" w:eastAsia="Calibri" w:hAnsi="Tahoma" w:cs="Tahoma"/>
          <w:b/>
          <w:bCs/>
          <w:color w:val="000000"/>
          <w:sz w:val="19"/>
          <w:szCs w:val="19"/>
        </w:rPr>
        <w:t>maximum</w:t>
      </w:r>
      <w:r w:rsidRPr="00F42379">
        <w:rPr>
          <w:rFonts w:ascii="Tahoma" w:eastAsia="Calibri" w:hAnsi="Tahoma" w:cs="Tahoma"/>
          <w:bCs/>
          <w:color w:val="000000"/>
          <w:sz w:val="19"/>
          <w:szCs w:val="19"/>
        </w:rPr>
        <w:t xml:space="preserve"> </w:t>
      </w:r>
      <w:r>
        <w:rPr>
          <w:rFonts w:ascii="Tahoma" w:eastAsia="Calibri" w:hAnsi="Tahoma" w:cs="Tahoma"/>
          <w:bCs/>
          <w:color w:val="000000"/>
          <w:sz w:val="19"/>
          <w:szCs w:val="19"/>
        </w:rPr>
        <w:t xml:space="preserve">vacation </w:t>
      </w:r>
      <w:r w:rsidRPr="00F42379">
        <w:rPr>
          <w:rFonts w:ascii="Tahoma" w:eastAsia="Calibri" w:hAnsi="Tahoma" w:cs="Tahoma"/>
          <w:bCs/>
          <w:color w:val="000000"/>
          <w:sz w:val="19"/>
          <w:szCs w:val="19"/>
        </w:rPr>
        <w:t>is 1</w:t>
      </w:r>
      <w:r>
        <w:rPr>
          <w:rFonts w:ascii="Tahoma" w:eastAsia="Calibri" w:hAnsi="Tahoma" w:cs="Tahoma"/>
          <w:bCs/>
          <w:color w:val="000000"/>
          <w:sz w:val="19"/>
          <w:szCs w:val="19"/>
        </w:rPr>
        <w:t>92</w:t>
      </w:r>
      <w:r w:rsidRPr="00F42379">
        <w:rPr>
          <w:rFonts w:ascii="Tahoma" w:eastAsia="Calibri" w:hAnsi="Tahoma" w:cs="Tahoma"/>
          <w:bCs/>
          <w:color w:val="000000"/>
          <w:sz w:val="19"/>
          <w:szCs w:val="19"/>
        </w:rPr>
        <w:t xml:space="preserve"> hours</w:t>
      </w:r>
      <w:r>
        <w:rPr>
          <w:rFonts w:ascii="Tahoma" w:eastAsia="Calibri" w:hAnsi="Tahoma" w:cs="Tahoma"/>
          <w:bCs/>
          <w:color w:val="000000"/>
          <w:sz w:val="19"/>
          <w:szCs w:val="19"/>
        </w:rPr>
        <w:t xml:space="preserve"> in any full year</w:t>
      </w:r>
    </w:p>
    <w:p w14:paraId="4A1E3B44"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Years 3-</w:t>
      </w:r>
      <w:r>
        <w:rPr>
          <w:rFonts w:ascii="Tahoma" w:eastAsia="Calibri" w:hAnsi="Tahoma" w:cs="Tahoma"/>
          <w:bCs/>
          <w:color w:val="000000"/>
          <w:sz w:val="19"/>
          <w:szCs w:val="19"/>
        </w:rPr>
        <w:t>5</w:t>
      </w:r>
      <w:r w:rsidRPr="00F42379">
        <w:rPr>
          <w:rFonts w:ascii="Tahoma" w:eastAsia="Calibri" w:hAnsi="Tahoma" w:cs="Tahoma"/>
          <w:bCs/>
          <w:color w:val="000000"/>
          <w:sz w:val="19"/>
          <w:szCs w:val="19"/>
        </w:rPr>
        <w:t xml:space="preserve"> the </w:t>
      </w:r>
      <w:r w:rsidRPr="00F42379">
        <w:rPr>
          <w:rFonts w:ascii="Tahoma" w:eastAsia="Calibri" w:hAnsi="Tahoma" w:cs="Tahoma"/>
          <w:b/>
          <w:bCs/>
          <w:color w:val="000000"/>
          <w:sz w:val="19"/>
          <w:szCs w:val="19"/>
        </w:rPr>
        <w:t>maximum</w:t>
      </w:r>
      <w:r w:rsidRPr="00F42379">
        <w:rPr>
          <w:rFonts w:ascii="Tahoma" w:eastAsia="Calibri" w:hAnsi="Tahoma" w:cs="Tahoma"/>
          <w:bCs/>
          <w:color w:val="000000"/>
          <w:sz w:val="19"/>
          <w:szCs w:val="19"/>
        </w:rPr>
        <w:t xml:space="preserve"> </w:t>
      </w:r>
      <w:r>
        <w:rPr>
          <w:rFonts w:ascii="Tahoma" w:eastAsia="Calibri" w:hAnsi="Tahoma" w:cs="Tahoma"/>
          <w:bCs/>
          <w:color w:val="000000"/>
          <w:sz w:val="19"/>
          <w:szCs w:val="19"/>
        </w:rPr>
        <w:t xml:space="preserve">vacation </w:t>
      </w:r>
      <w:r w:rsidRPr="00F42379">
        <w:rPr>
          <w:rFonts w:ascii="Tahoma" w:eastAsia="Calibri" w:hAnsi="Tahoma" w:cs="Tahoma"/>
          <w:bCs/>
          <w:color w:val="000000"/>
          <w:sz w:val="19"/>
          <w:szCs w:val="19"/>
        </w:rPr>
        <w:t xml:space="preserve">is </w:t>
      </w:r>
      <w:r>
        <w:rPr>
          <w:rFonts w:ascii="Tahoma" w:eastAsia="Calibri" w:hAnsi="Tahoma" w:cs="Tahoma"/>
          <w:bCs/>
          <w:color w:val="000000"/>
          <w:sz w:val="19"/>
          <w:szCs w:val="19"/>
        </w:rPr>
        <w:t>252</w:t>
      </w:r>
      <w:r w:rsidRPr="00F42379">
        <w:rPr>
          <w:rFonts w:ascii="Tahoma" w:eastAsia="Calibri" w:hAnsi="Tahoma" w:cs="Tahoma"/>
          <w:bCs/>
          <w:color w:val="000000"/>
          <w:sz w:val="19"/>
          <w:szCs w:val="19"/>
        </w:rPr>
        <w:t xml:space="preserve"> hours</w:t>
      </w:r>
      <w:r>
        <w:rPr>
          <w:rFonts w:ascii="Tahoma" w:eastAsia="Calibri" w:hAnsi="Tahoma" w:cs="Tahoma"/>
          <w:bCs/>
          <w:color w:val="000000"/>
          <w:sz w:val="19"/>
          <w:szCs w:val="19"/>
        </w:rPr>
        <w:t xml:space="preserve"> in any full year</w:t>
      </w:r>
    </w:p>
    <w:p w14:paraId="04D48CA7"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Pr>
          <w:rFonts w:ascii="Tahoma" w:eastAsia="Calibri" w:hAnsi="Tahoma" w:cs="Tahoma"/>
          <w:bCs/>
          <w:color w:val="000000"/>
          <w:sz w:val="19"/>
          <w:szCs w:val="19"/>
        </w:rPr>
        <w:t>After completing year</w:t>
      </w:r>
      <w:r w:rsidRPr="00F42379">
        <w:rPr>
          <w:rFonts w:ascii="Tahoma" w:eastAsia="Calibri" w:hAnsi="Tahoma" w:cs="Tahoma"/>
          <w:bCs/>
          <w:color w:val="000000"/>
          <w:sz w:val="19"/>
          <w:szCs w:val="19"/>
        </w:rPr>
        <w:t xml:space="preserve"> 5 the </w:t>
      </w:r>
      <w:r w:rsidRPr="00F42379">
        <w:rPr>
          <w:rFonts w:ascii="Tahoma" w:eastAsia="Calibri" w:hAnsi="Tahoma" w:cs="Tahoma"/>
          <w:b/>
          <w:bCs/>
          <w:color w:val="000000"/>
          <w:sz w:val="19"/>
          <w:szCs w:val="19"/>
        </w:rPr>
        <w:t>maximum</w:t>
      </w:r>
      <w:r w:rsidRPr="00F42379">
        <w:rPr>
          <w:rFonts w:ascii="Tahoma" w:eastAsia="Calibri" w:hAnsi="Tahoma" w:cs="Tahoma"/>
          <w:bCs/>
          <w:color w:val="000000"/>
          <w:sz w:val="19"/>
          <w:szCs w:val="19"/>
        </w:rPr>
        <w:t xml:space="preserve"> </w:t>
      </w:r>
      <w:r>
        <w:rPr>
          <w:rFonts w:ascii="Tahoma" w:eastAsia="Calibri" w:hAnsi="Tahoma" w:cs="Tahoma"/>
          <w:bCs/>
          <w:color w:val="000000"/>
          <w:sz w:val="19"/>
          <w:szCs w:val="19"/>
        </w:rPr>
        <w:t xml:space="preserve">vacation </w:t>
      </w:r>
      <w:r w:rsidRPr="00F42379">
        <w:rPr>
          <w:rFonts w:ascii="Tahoma" w:eastAsia="Calibri" w:hAnsi="Tahoma" w:cs="Tahoma"/>
          <w:bCs/>
          <w:color w:val="000000"/>
          <w:sz w:val="19"/>
          <w:szCs w:val="19"/>
        </w:rPr>
        <w:t xml:space="preserve">is </w:t>
      </w:r>
      <w:r>
        <w:rPr>
          <w:rFonts w:ascii="Tahoma" w:eastAsia="Calibri" w:hAnsi="Tahoma" w:cs="Tahoma"/>
          <w:bCs/>
          <w:color w:val="000000"/>
          <w:sz w:val="19"/>
          <w:szCs w:val="19"/>
        </w:rPr>
        <w:t>312</w:t>
      </w:r>
      <w:r w:rsidRPr="00F42379">
        <w:rPr>
          <w:rFonts w:ascii="Tahoma" w:eastAsia="Calibri" w:hAnsi="Tahoma" w:cs="Tahoma"/>
          <w:bCs/>
          <w:color w:val="000000"/>
          <w:sz w:val="19"/>
          <w:szCs w:val="19"/>
        </w:rPr>
        <w:t xml:space="preserve"> hours</w:t>
      </w:r>
      <w:r>
        <w:rPr>
          <w:rFonts w:ascii="Tahoma" w:eastAsia="Calibri" w:hAnsi="Tahoma" w:cs="Tahoma"/>
          <w:bCs/>
          <w:color w:val="000000"/>
          <w:sz w:val="19"/>
          <w:szCs w:val="19"/>
        </w:rPr>
        <w:t xml:space="preserve"> in any full year</w:t>
      </w:r>
    </w:p>
    <w:p w14:paraId="69249A30" w14:textId="77777777" w:rsidR="003B00E7" w:rsidRDefault="003B00E7" w:rsidP="003B00E7">
      <w:pPr>
        <w:autoSpaceDE w:val="0"/>
        <w:autoSpaceDN w:val="0"/>
        <w:adjustRightInd w:val="0"/>
        <w:jc w:val="both"/>
        <w:rPr>
          <w:rFonts w:ascii="Tahoma" w:eastAsia="Calibri" w:hAnsi="Tahoma" w:cs="Tahoma"/>
          <w:bCs/>
          <w:color w:val="000000"/>
          <w:sz w:val="19"/>
          <w:szCs w:val="19"/>
        </w:rPr>
      </w:pPr>
    </w:p>
    <w:p w14:paraId="3C3C1421"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Biorasi believes that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for all employees is necessary to take a break from the office and return refreshed and rested. Therefore, Biorasi generally does not pay an employee for accrued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time in lieu of taking actual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The only time</w:t>
      </w:r>
      <w:r>
        <w:rPr>
          <w:rFonts w:ascii="Tahoma" w:eastAsia="Calibri" w:hAnsi="Tahoma" w:cs="Tahoma"/>
          <w:bCs/>
          <w:color w:val="000000"/>
          <w:sz w:val="19"/>
          <w:szCs w:val="19"/>
        </w:rPr>
        <w:t xml:space="preserve"> accrued, and unused</w:t>
      </w:r>
      <w:r w:rsidRPr="00F42379">
        <w:rPr>
          <w:rFonts w:ascii="Tahoma" w:eastAsia="Calibri" w:hAnsi="Tahoma" w:cs="Tahoma"/>
          <w:bCs/>
          <w:color w:val="000000"/>
          <w:sz w:val="19"/>
          <w:szCs w:val="19"/>
        </w:rPr>
        <w:t xml:space="preserve">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is paid to an employee is at the time of separation from employment. </w:t>
      </w:r>
    </w:p>
    <w:p w14:paraId="67DD1705" w14:textId="77777777" w:rsidR="003B00E7" w:rsidRPr="00F42379" w:rsidRDefault="003B00E7" w:rsidP="003B00E7">
      <w:pPr>
        <w:autoSpaceDE w:val="0"/>
        <w:autoSpaceDN w:val="0"/>
        <w:adjustRightInd w:val="0"/>
        <w:rPr>
          <w:rFonts w:ascii="Tahoma" w:eastAsia="Calibri" w:hAnsi="Tahoma" w:cs="Tahoma"/>
          <w:bCs/>
          <w:color w:val="000000"/>
          <w:sz w:val="19"/>
          <w:szCs w:val="19"/>
        </w:rPr>
      </w:pPr>
    </w:p>
    <w:p w14:paraId="27C8FD46"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Biorasi will attempt to grant all employees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at the time they desire to take it. However, Biorasi must always maintain adequate staffing. Therefore, </w:t>
      </w:r>
      <w:r>
        <w:rPr>
          <w:rFonts w:ascii="Tahoma" w:eastAsia="Calibri" w:hAnsi="Tahoma" w:cs="Tahoma"/>
          <w:bCs/>
          <w:color w:val="000000"/>
          <w:sz w:val="19"/>
          <w:szCs w:val="19"/>
        </w:rPr>
        <w:t>to the extent such days are not being taken due to illness or other emergency, PTO</w:t>
      </w:r>
      <w:r w:rsidRPr="00F42379">
        <w:rPr>
          <w:rFonts w:ascii="Tahoma" w:eastAsia="Calibri" w:hAnsi="Tahoma" w:cs="Tahoma"/>
          <w:bCs/>
          <w:color w:val="000000"/>
          <w:sz w:val="19"/>
          <w:szCs w:val="19"/>
        </w:rPr>
        <w:t xml:space="preserve"> </w:t>
      </w:r>
      <w:r>
        <w:rPr>
          <w:rFonts w:ascii="Tahoma" w:eastAsia="Calibri" w:hAnsi="Tahoma" w:cs="Tahoma"/>
          <w:bCs/>
          <w:color w:val="000000"/>
          <w:sz w:val="19"/>
          <w:szCs w:val="19"/>
        </w:rPr>
        <w:t>should</w:t>
      </w:r>
      <w:r w:rsidRPr="00F42379">
        <w:rPr>
          <w:rFonts w:ascii="Tahoma" w:eastAsia="Calibri" w:hAnsi="Tahoma" w:cs="Tahoma"/>
          <w:bCs/>
          <w:color w:val="000000"/>
          <w:sz w:val="19"/>
          <w:szCs w:val="19"/>
        </w:rPr>
        <w:t xml:space="preserve"> be scheduled in advance and discussed and </w:t>
      </w:r>
      <w:r>
        <w:rPr>
          <w:rFonts w:ascii="Tahoma" w:eastAsia="Calibri" w:hAnsi="Tahoma" w:cs="Tahoma"/>
          <w:bCs/>
          <w:color w:val="000000"/>
          <w:sz w:val="19"/>
          <w:szCs w:val="19"/>
        </w:rPr>
        <w:t>pre-</w:t>
      </w:r>
      <w:r w:rsidRPr="00F42379">
        <w:rPr>
          <w:rFonts w:ascii="Tahoma" w:eastAsia="Calibri" w:hAnsi="Tahoma" w:cs="Tahoma"/>
          <w:bCs/>
          <w:color w:val="000000"/>
          <w:sz w:val="19"/>
          <w:szCs w:val="19"/>
        </w:rPr>
        <w:t xml:space="preserve">approved. Where conflicts develop, they will be resolved as fairly as possible. Preference will be given to the more senior employee, the employee who can demonstrate the greater need for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at the conflicting time, or the employee who makes the earliest request. To request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employees need to</w:t>
      </w:r>
      <w:r>
        <w:rPr>
          <w:rFonts w:ascii="Tahoma" w:eastAsia="Calibri" w:hAnsi="Tahoma" w:cs="Tahoma"/>
          <w:bCs/>
          <w:color w:val="000000"/>
          <w:sz w:val="19"/>
          <w:szCs w:val="19"/>
        </w:rPr>
        <w:t xml:space="preserve"> </w:t>
      </w:r>
      <w:r w:rsidRPr="00F42379">
        <w:rPr>
          <w:rFonts w:ascii="Tahoma" w:eastAsia="Calibri" w:hAnsi="Tahoma" w:cs="Tahoma"/>
          <w:bCs/>
          <w:color w:val="000000"/>
          <w:sz w:val="19"/>
          <w:szCs w:val="19"/>
        </w:rPr>
        <w:t xml:space="preserve">submit a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time off request in the timekeeping system. Once a request is made, an email notification will be sent to his or her manager. Upon approval or rejection, an email notification will be sent back to the employee.</w:t>
      </w:r>
    </w:p>
    <w:p w14:paraId="64A933D4"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p>
    <w:p w14:paraId="4A363E35" w14:textId="77777777" w:rsidR="003B00E7" w:rsidRPr="00F42379" w:rsidRDefault="003B00E7" w:rsidP="003B00E7">
      <w:pPr>
        <w:autoSpaceDE w:val="0"/>
        <w:autoSpaceDN w:val="0"/>
        <w:adjustRightInd w:val="0"/>
        <w:jc w:val="both"/>
        <w:rPr>
          <w:rFonts w:ascii="Tahoma" w:eastAsia="Calibri" w:hAnsi="Tahoma" w:cs="Tahoma"/>
          <w:bCs/>
          <w:color w:val="000000"/>
          <w:sz w:val="19"/>
          <w:szCs w:val="19"/>
        </w:rPr>
      </w:pPr>
      <w:r w:rsidRPr="00F42379">
        <w:rPr>
          <w:rFonts w:ascii="Tahoma" w:eastAsia="Calibri" w:hAnsi="Tahoma" w:cs="Tahoma"/>
          <w:bCs/>
          <w:color w:val="000000"/>
          <w:sz w:val="19"/>
          <w:szCs w:val="19"/>
        </w:rPr>
        <w:t xml:space="preserve">When employment ends for any reason,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time earned but not taken by the employee will be paid concurrent with the employee’s final wages earned. It is understood that if the employee had taken </w:t>
      </w:r>
      <w:r>
        <w:rPr>
          <w:rFonts w:ascii="Tahoma" w:eastAsia="Calibri" w:hAnsi="Tahoma" w:cs="Tahoma"/>
          <w:bCs/>
          <w:color w:val="000000"/>
          <w:sz w:val="19"/>
          <w:szCs w:val="19"/>
        </w:rPr>
        <w:t>PTO</w:t>
      </w:r>
      <w:r w:rsidRPr="00F42379">
        <w:rPr>
          <w:rFonts w:ascii="Tahoma" w:eastAsia="Calibri" w:hAnsi="Tahoma" w:cs="Tahoma"/>
          <w:bCs/>
          <w:color w:val="000000"/>
          <w:sz w:val="19"/>
          <w:szCs w:val="19"/>
        </w:rPr>
        <w:t xml:space="preserve"> time in advance and not earned or overdrawn banked time, such time will be deducted, at the employee’s base rate per hour, from the final paycheck.</w:t>
      </w:r>
    </w:p>
    <w:bookmarkEnd w:id="23"/>
    <w:p w14:paraId="1DFD4A34" w14:textId="77777777" w:rsidR="003B00E7" w:rsidRDefault="003B00E7" w:rsidP="003B00E7">
      <w:pPr>
        <w:autoSpaceDE w:val="0"/>
        <w:autoSpaceDN w:val="0"/>
        <w:adjustRightInd w:val="0"/>
        <w:jc w:val="both"/>
        <w:rPr>
          <w:rFonts w:ascii="Tahoma" w:eastAsia="Calibri" w:hAnsi="Tahoma" w:cs="Tahoma"/>
          <w:bCs/>
          <w:color w:val="000000"/>
          <w:sz w:val="19"/>
          <w:szCs w:val="19"/>
        </w:rPr>
      </w:pPr>
    </w:p>
    <w:p w14:paraId="1914634B" w14:textId="77777777" w:rsidR="003B00E7" w:rsidRDefault="003B00E7" w:rsidP="003B00E7">
      <w:pPr>
        <w:pStyle w:val="Default"/>
        <w:jc w:val="both"/>
        <w:rPr>
          <w:rFonts w:ascii="Tahoma" w:hAnsi="Tahoma" w:cs="Tahoma"/>
          <w:b/>
          <w:bCs/>
          <w:sz w:val="20"/>
          <w:szCs w:val="20"/>
          <w:u w:val="single"/>
        </w:rPr>
      </w:pPr>
    </w:p>
    <w:p w14:paraId="3E31E2C7"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30: Bereavement Leave</w:t>
      </w:r>
    </w:p>
    <w:p w14:paraId="1AD5BE6B" w14:textId="77777777" w:rsidR="003B00E7" w:rsidRPr="00BD6F5A" w:rsidRDefault="003B00E7" w:rsidP="003B00E7">
      <w:pPr>
        <w:pStyle w:val="Default"/>
        <w:rPr>
          <w:rFonts w:ascii="Tahoma" w:hAnsi="Tahoma" w:cs="Tahoma"/>
          <w:bCs/>
          <w:sz w:val="19"/>
          <w:szCs w:val="19"/>
        </w:rPr>
      </w:pPr>
    </w:p>
    <w:p w14:paraId="14F6C559" w14:textId="77777777" w:rsidR="003B00E7" w:rsidRDefault="003B00E7" w:rsidP="003B00E7">
      <w:pPr>
        <w:pStyle w:val="Default"/>
        <w:jc w:val="both"/>
        <w:rPr>
          <w:rFonts w:ascii="Tahoma" w:hAnsi="Tahoma" w:cs="Tahoma"/>
          <w:bCs/>
          <w:sz w:val="19"/>
          <w:szCs w:val="19"/>
        </w:rPr>
      </w:pPr>
      <w:r w:rsidRPr="00BD6F5A">
        <w:rPr>
          <w:rFonts w:ascii="Tahoma" w:hAnsi="Tahoma" w:cs="Tahoma"/>
          <w:bCs/>
          <w:sz w:val="19"/>
          <w:szCs w:val="19"/>
        </w:rPr>
        <w:t>In the unfortunate event of a death in an employee’s immediate family, full time employees</w:t>
      </w:r>
      <w:r>
        <w:rPr>
          <w:rFonts w:ascii="Tahoma" w:hAnsi="Tahoma" w:cs="Tahoma"/>
          <w:bCs/>
          <w:sz w:val="19"/>
          <w:szCs w:val="19"/>
        </w:rPr>
        <w:t xml:space="preserve"> </w:t>
      </w:r>
      <w:r w:rsidRPr="00BD6F5A">
        <w:rPr>
          <w:rFonts w:ascii="Tahoma" w:hAnsi="Tahoma" w:cs="Tahoma"/>
          <w:bCs/>
          <w:sz w:val="19"/>
          <w:szCs w:val="19"/>
        </w:rPr>
        <w:t xml:space="preserve">may take up to a </w:t>
      </w:r>
      <w:r>
        <w:rPr>
          <w:rFonts w:ascii="Tahoma" w:hAnsi="Tahoma" w:cs="Tahoma"/>
          <w:bCs/>
          <w:sz w:val="19"/>
          <w:szCs w:val="19"/>
        </w:rPr>
        <w:t xml:space="preserve">three (3) </w:t>
      </w:r>
      <w:r w:rsidRPr="00BD6F5A">
        <w:rPr>
          <w:rFonts w:ascii="Tahoma" w:hAnsi="Tahoma" w:cs="Tahoma"/>
          <w:bCs/>
          <w:sz w:val="19"/>
          <w:szCs w:val="19"/>
        </w:rPr>
        <w:t>day leave (three consecutive working days) with pay to arrange and attend</w:t>
      </w:r>
      <w:r>
        <w:rPr>
          <w:rFonts w:ascii="Tahoma" w:hAnsi="Tahoma" w:cs="Tahoma"/>
          <w:bCs/>
          <w:sz w:val="19"/>
          <w:szCs w:val="19"/>
        </w:rPr>
        <w:t xml:space="preserve"> </w:t>
      </w:r>
      <w:r w:rsidRPr="00BD6F5A">
        <w:rPr>
          <w:rFonts w:ascii="Tahoma" w:hAnsi="Tahoma" w:cs="Tahoma"/>
          <w:bCs/>
          <w:sz w:val="19"/>
          <w:szCs w:val="19"/>
        </w:rPr>
        <w:t>funeral services. For the purpose of this policy, “immediate family” is defined as an employee’s</w:t>
      </w:r>
      <w:r>
        <w:rPr>
          <w:rFonts w:ascii="Tahoma" w:hAnsi="Tahoma" w:cs="Tahoma"/>
          <w:bCs/>
          <w:sz w:val="19"/>
          <w:szCs w:val="19"/>
        </w:rPr>
        <w:t xml:space="preserve"> </w:t>
      </w:r>
      <w:r w:rsidRPr="00BD6F5A">
        <w:rPr>
          <w:rFonts w:ascii="Tahoma" w:hAnsi="Tahoma" w:cs="Tahoma"/>
          <w:bCs/>
          <w:sz w:val="19"/>
          <w:szCs w:val="19"/>
        </w:rPr>
        <w:t>current spouse, father, mother, sister, brother, child, current mother-in-law, current father-in</w:t>
      </w:r>
      <w:r>
        <w:rPr>
          <w:rFonts w:ascii="Tahoma" w:hAnsi="Tahoma" w:cs="Tahoma"/>
          <w:bCs/>
          <w:sz w:val="19"/>
          <w:szCs w:val="19"/>
        </w:rPr>
        <w:t>-</w:t>
      </w:r>
      <w:r w:rsidRPr="00BD6F5A">
        <w:rPr>
          <w:rFonts w:ascii="Tahoma" w:hAnsi="Tahoma" w:cs="Tahoma"/>
          <w:bCs/>
          <w:sz w:val="19"/>
          <w:szCs w:val="19"/>
        </w:rPr>
        <w:t>law,</w:t>
      </w:r>
      <w:r>
        <w:rPr>
          <w:rFonts w:ascii="Tahoma" w:hAnsi="Tahoma" w:cs="Tahoma"/>
          <w:bCs/>
          <w:sz w:val="19"/>
          <w:szCs w:val="19"/>
        </w:rPr>
        <w:t xml:space="preserve"> </w:t>
      </w:r>
      <w:r w:rsidRPr="00BD6F5A">
        <w:rPr>
          <w:rFonts w:ascii="Tahoma" w:hAnsi="Tahoma" w:cs="Tahoma"/>
          <w:bCs/>
          <w:sz w:val="19"/>
          <w:szCs w:val="19"/>
        </w:rPr>
        <w:t xml:space="preserve">grandparents and grandchildren. </w:t>
      </w:r>
    </w:p>
    <w:p w14:paraId="59FD9CD4" w14:textId="77777777" w:rsidR="003B00E7" w:rsidRDefault="003B00E7" w:rsidP="003B00E7">
      <w:pPr>
        <w:pStyle w:val="Default"/>
        <w:jc w:val="both"/>
        <w:rPr>
          <w:rFonts w:ascii="Tahoma" w:hAnsi="Tahoma" w:cs="Tahoma"/>
          <w:bCs/>
          <w:sz w:val="19"/>
          <w:szCs w:val="19"/>
        </w:rPr>
      </w:pPr>
    </w:p>
    <w:p w14:paraId="71766560" w14:textId="77777777" w:rsidR="003B00E7" w:rsidRDefault="003B00E7" w:rsidP="003B00E7">
      <w:pPr>
        <w:pStyle w:val="Default"/>
        <w:jc w:val="both"/>
        <w:rPr>
          <w:rFonts w:ascii="Tahoma" w:hAnsi="Tahoma" w:cs="Tahoma"/>
          <w:bCs/>
          <w:sz w:val="19"/>
          <w:szCs w:val="19"/>
        </w:rPr>
      </w:pPr>
      <w:r>
        <w:rPr>
          <w:rFonts w:ascii="Tahoma" w:hAnsi="Tahoma" w:cs="Tahoma"/>
          <w:bCs/>
          <w:sz w:val="19"/>
          <w:szCs w:val="19"/>
        </w:rPr>
        <w:t xml:space="preserve">Biorasi will grant a one (1) </w:t>
      </w:r>
      <w:r w:rsidRPr="00BD6F5A">
        <w:rPr>
          <w:rFonts w:ascii="Tahoma" w:hAnsi="Tahoma" w:cs="Tahoma"/>
          <w:bCs/>
          <w:sz w:val="19"/>
          <w:szCs w:val="19"/>
        </w:rPr>
        <w:t>day leave with pay for family</w:t>
      </w:r>
      <w:r>
        <w:rPr>
          <w:rFonts w:ascii="Tahoma" w:hAnsi="Tahoma" w:cs="Tahoma"/>
          <w:bCs/>
          <w:sz w:val="19"/>
          <w:szCs w:val="19"/>
        </w:rPr>
        <w:t xml:space="preserve"> </w:t>
      </w:r>
      <w:r w:rsidRPr="00BD6F5A">
        <w:rPr>
          <w:rFonts w:ascii="Tahoma" w:hAnsi="Tahoma" w:cs="Tahoma"/>
          <w:bCs/>
          <w:sz w:val="19"/>
          <w:szCs w:val="19"/>
        </w:rPr>
        <w:t>members not defined as “immediate family”, (aunt, uncle, current brother-in-law or current</w:t>
      </w:r>
      <w:r>
        <w:rPr>
          <w:rFonts w:ascii="Tahoma" w:hAnsi="Tahoma" w:cs="Tahoma"/>
          <w:bCs/>
          <w:sz w:val="19"/>
          <w:szCs w:val="19"/>
        </w:rPr>
        <w:t xml:space="preserve"> </w:t>
      </w:r>
      <w:r w:rsidRPr="00BD6F5A">
        <w:rPr>
          <w:rFonts w:ascii="Tahoma" w:hAnsi="Tahoma" w:cs="Tahoma"/>
          <w:bCs/>
          <w:sz w:val="19"/>
          <w:szCs w:val="19"/>
        </w:rPr>
        <w:t>sister-in-law).</w:t>
      </w:r>
    </w:p>
    <w:p w14:paraId="661C1772" w14:textId="77777777" w:rsidR="003B00E7" w:rsidRPr="00BD6F5A" w:rsidRDefault="003B00E7" w:rsidP="003B00E7">
      <w:pPr>
        <w:pStyle w:val="Default"/>
        <w:rPr>
          <w:rFonts w:ascii="Tahoma" w:hAnsi="Tahoma" w:cs="Tahoma"/>
          <w:bCs/>
          <w:sz w:val="19"/>
          <w:szCs w:val="19"/>
        </w:rPr>
      </w:pPr>
    </w:p>
    <w:p w14:paraId="5EBC6F1E" w14:textId="77777777" w:rsidR="003B00E7" w:rsidRDefault="003B00E7" w:rsidP="003B00E7">
      <w:pPr>
        <w:pStyle w:val="Default"/>
        <w:jc w:val="both"/>
        <w:rPr>
          <w:rFonts w:ascii="Tahoma" w:hAnsi="Tahoma" w:cs="Tahoma"/>
          <w:bCs/>
          <w:sz w:val="19"/>
          <w:szCs w:val="19"/>
        </w:rPr>
      </w:pPr>
      <w:r w:rsidRPr="00BD6F5A">
        <w:rPr>
          <w:rFonts w:ascii="Tahoma" w:hAnsi="Tahoma" w:cs="Tahoma"/>
          <w:bCs/>
          <w:sz w:val="19"/>
          <w:szCs w:val="19"/>
        </w:rPr>
        <w:t>If an employee requires more time off than the allocated bereavement leave stated above, he</w:t>
      </w:r>
      <w:r>
        <w:rPr>
          <w:rFonts w:ascii="Tahoma" w:hAnsi="Tahoma" w:cs="Tahoma"/>
          <w:bCs/>
          <w:sz w:val="19"/>
          <w:szCs w:val="19"/>
        </w:rPr>
        <w:t xml:space="preserve"> </w:t>
      </w:r>
      <w:r w:rsidRPr="00BD6F5A">
        <w:rPr>
          <w:rFonts w:ascii="Tahoma" w:hAnsi="Tahoma" w:cs="Tahoma"/>
          <w:bCs/>
          <w:sz w:val="19"/>
          <w:szCs w:val="19"/>
        </w:rPr>
        <w:t>or she may request an unpaid personal leave of absence, or he or she may use accrued vacation</w:t>
      </w:r>
      <w:r>
        <w:rPr>
          <w:rFonts w:ascii="Tahoma" w:hAnsi="Tahoma" w:cs="Tahoma"/>
          <w:bCs/>
          <w:sz w:val="19"/>
          <w:szCs w:val="19"/>
        </w:rPr>
        <w:t xml:space="preserve"> </w:t>
      </w:r>
      <w:r w:rsidRPr="00BD6F5A">
        <w:rPr>
          <w:rFonts w:ascii="Tahoma" w:hAnsi="Tahoma" w:cs="Tahoma"/>
          <w:bCs/>
          <w:sz w:val="19"/>
          <w:szCs w:val="19"/>
        </w:rPr>
        <w:t>days.</w:t>
      </w:r>
    </w:p>
    <w:p w14:paraId="6153D4B5" w14:textId="77777777" w:rsidR="00815F8E" w:rsidRDefault="00815F8E" w:rsidP="003B00E7">
      <w:pPr>
        <w:pStyle w:val="Default"/>
        <w:jc w:val="both"/>
        <w:rPr>
          <w:rFonts w:ascii="Tahoma" w:hAnsi="Tahoma" w:cs="Tahoma"/>
          <w:bCs/>
          <w:sz w:val="19"/>
          <w:szCs w:val="19"/>
        </w:rPr>
      </w:pPr>
    </w:p>
    <w:p w14:paraId="7DFFB1A7" w14:textId="77777777" w:rsidR="003B00E7" w:rsidRPr="00BD6F5A" w:rsidRDefault="003B00E7" w:rsidP="003B00E7">
      <w:pPr>
        <w:pStyle w:val="Default"/>
        <w:rPr>
          <w:rFonts w:ascii="Tahoma" w:hAnsi="Tahoma" w:cs="Tahoma"/>
          <w:bCs/>
          <w:sz w:val="19"/>
          <w:szCs w:val="19"/>
        </w:rPr>
      </w:pPr>
    </w:p>
    <w:p w14:paraId="554F591D"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31: Civic, Jury Duty, Witness Testimony</w:t>
      </w:r>
    </w:p>
    <w:p w14:paraId="601A9AB4" w14:textId="77777777" w:rsidR="003B00E7" w:rsidRDefault="003B00E7" w:rsidP="003B00E7">
      <w:pPr>
        <w:pStyle w:val="Default"/>
        <w:jc w:val="both"/>
        <w:rPr>
          <w:rFonts w:ascii="Tahoma" w:hAnsi="Tahoma" w:cs="Tahoma"/>
          <w:bCs/>
          <w:sz w:val="19"/>
          <w:szCs w:val="19"/>
          <w:u w:val="single"/>
        </w:rPr>
      </w:pPr>
    </w:p>
    <w:p w14:paraId="77ADDE2D" w14:textId="77777777" w:rsidR="003B00E7" w:rsidRPr="00C21634" w:rsidRDefault="003B00E7" w:rsidP="003B00E7">
      <w:pPr>
        <w:pStyle w:val="Default"/>
        <w:jc w:val="both"/>
        <w:rPr>
          <w:rFonts w:ascii="Tahoma" w:hAnsi="Tahoma" w:cs="Tahoma"/>
          <w:sz w:val="19"/>
          <w:szCs w:val="19"/>
        </w:rPr>
      </w:pPr>
      <w:r w:rsidRPr="00C21634">
        <w:rPr>
          <w:rFonts w:ascii="Tahoma" w:hAnsi="Tahoma" w:cs="Tahoma"/>
          <w:bCs/>
          <w:sz w:val="19"/>
          <w:szCs w:val="19"/>
        </w:rPr>
        <w:t>Biorasi</w:t>
      </w:r>
      <w:r w:rsidRPr="00C21634">
        <w:rPr>
          <w:rFonts w:ascii="Tahoma" w:hAnsi="Tahoma" w:cs="Tahoma"/>
          <w:sz w:val="19"/>
          <w:szCs w:val="19"/>
        </w:rPr>
        <w:t xml:space="preserve"> provides employees time off from work with pay to fulfill a civic responsibility such as jury duty.  Full-time employees will receive their regular pay when summoned for jury duty.  Regular part-time employees will be paid only for the days and hours they are regularly scheduled to work.  </w:t>
      </w:r>
    </w:p>
    <w:p w14:paraId="64316F0A" w14:textId="77777777" w:rsidR="003B00E7" w:rsidRPr="00C21634" w:rsidRDefault="003B00E7" w:rsidP="003B00E7">
      <w:pPr>
        <w:pStyle w:val="NormalWeb"/>
        <w:jc w:val="both"/>
        <w:rPr>
          <w:rFonts w:ascii="Tahoma" w:hAnsi="Tahoma" w:cs="Tahoma"/>
          <w:sz w:val="19"/>
          <w:szCs w:val="19"/>
        </w:rPr>
      </w:pPr>
      <w:r w:rsidRPr="00C21634">
        <w:rPr>
          <w:rFonts w:ascii="Tahoma" w:hAnsi="Tahoma" w:cs="Tahoma"/>
          <w:sz w:val="19"/>
          <w:szCs w:val="19"/>
        </w:rPr>
        <w:t xml:space="preserve">Court appearances for any other reasons </w:t>
      </w:r>
      <w:r>
        <w:rPr>
          <w:rFonts w:ascii="Tahoma" w:hAnsi="Tahoma" w:cs="Tahoma"/>
          <w:sz w:val="19"/>
          <w:szCs w:val="19"/>
        </w:rPr>
        <w:t xml:space="preserve">(such as appearing as a witness) </w:t>
      </w:r>
      <w:r w:rsidRPr="00C21634">
        <w:rPr>
          <w:rFonts w:ascii="Tahoma" w:hAnsi="Tahoma" w:cs="Tahoma"/>
          <w:sz w:val="19"/>
          <w:szCs w:val="19"/>
        </w:rPr>
        <w:t xml:space="preserve">must be taken as </w:t>
      </w:r>
      <w:r>
        <w:rPr>
          <w:rFonts w:ascii="Tahoma" w:hAnsi="Tahoma" w:cs="Tahoma"/>
          <w:sz w:val="19"/>
          <w:szCs w:val="19"/>
        </w:rPr>
        <w:t>vacation.</w:t>
      </w:r>
    </w:p>
    <w:p w14:paraId="577DB4DD"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32: Voting</w:t>
      </w:r>
    </w:p>
    <w:p w14:paraId="0C906126" w14:textId="77777777" w:rsidR="003B00E7" w:rsidRPr="00BD6F5A" w:rsidRDefault="003B00E7" w:rsidP="003B00E7">
      <w:pPr>
        <w:pStyle w:val="Default"/>
        <w:rPr>
          <w:rFonts w:ascii="Tahoma" w:hAnsi="Tahoma" w:cs="Tahoma"/>
          <w:bCs/>
          <w:sz w:val="19"/>
          <w:szCs w:val="19"/>
        </w:rPr>
      </w:pPr>
    </w:p>
    <w:p w14:paraId="19EBA0A2" w14:textId="77777777" w:rsidR="003B00E7" w:rsidRDefault="003B00E7" w:rsidP="003B00E7">
      <w:pPr>
        <w:pStyle w:val="Default"/>
        <w:jc w:val="both"/>
        <w:rPr>
          <w:rFonts w:ascii="Tahoma" w:hAnsi="Tahoma" w:cs="Tahoma"/>
          <w:bCs/>
          <w:sz w:val="19"/>
          <w:szCs w:val="19"/>
        </w:rPr>
      </w:pPr>
      <w:r w:rsidRPr="00BD6F5A">
        <w:rPr>
          <w:rFonts w:ascii="Tahoma" w:hAnsi="Tahoma" w:cs="Tahoma"/>
          <w:bCs/>
          <w:sz w:val="19"/>
          <w:szCs w:val="19"/>
        </w:rPr>
        <w:t>If a</w:t>
      </w:r>
      <w:r>
        <w:rPr>
          <w:rFonts w:ascii="Tahoma" w:hAnsi="Tahoma" w:cs="Tahoma"/>
          <w:bCs/>
          <w:sz w:val="19"/>
          <w:szCs w:val="19"/>
        </w:rPr>
        <w:t>n employee-</w:t>
      </w:r>
      <w:r w:rsidRPr="00BD6F5A">
        <w:rPr>
          <w:rFonts w:ascii="Tahoma" w:hAnsi="Tahoma" w:cs="Tahoma"/>
          <w:bCs/>
          <w:sz w:val="19"/>
          <w:szCs w:val="19"/>
        </w:rPr>
        <w:t>voter does not have su</w:t>
      </w:r>
      <w:r>
        <w:rPr>
          <w:rFonts w:ascii="Tahoma" w:hAnsi="Tahoma" w:cs="Tahoma"/>
          <w:bCs/>
          <w:sz w:val="19"/>
          <w:szCs w:val="19"/>
        </w:rPr>
        <w:t>fficient time outside of work</w:t>
      </w:r>
      <w:r w:rsidRPr="00BD6F5A">
        <w:rPr>
          <w:rFonts w:ascii="Tahoma" w:hAnsi="Tahoma" w:cs="Tahoma"/>
          <w:bCs/>
          <w:sz w:val="19"/>
          <w:szCs w:val="19"/>
        </w:rPr>
        <w:t xml:space="preserve"> hours to vote at a statewide election,</w:t>
      </w:r>
      <w:r>
        <w:rPr>
          <w:rFonts w:ascii="Tahoma" w:hAnsi="Tahoma" w:cs="Tahoma"/>
          <w:bCs/>
          <w:sz w:val="19"/>
          <w:szCs w:val="19"/>
        </w:rPr>
        <w:t xml:space="preserve"> t</w:t>
      </w:r>
      <w:r w:rsidRPr="00BD6F5A">
        <w:rPr>
          <w:rFonts w:ascii="Tahoma" w:hAnsi="Tahoma" w:cs="Tahoma"/>
          <w:bCs/>
          <w:sz w:val="19"/>
          <w:szCs w:val="19"/>
        </w:rPr>
        <w:t>he</w:t>
      </w:r>
      <w:r>
        <w:rPr>
          <w:rFonts w:ascii="Tahoma" w:hAnsi="Tahoma" w:cs="Tahoma"/>
          <w:bCs/>
          <w:sz w:val="19"/>
          <w:szCs w:val="19"/>
        </w:rPr>
        <w:t xml:space="preserve"> employee-</w:t>
      </w:r>
      <w:r w:rsidRPr="00BD6F5A">
        <w:rPr>
          <w:rFonts w:ascii="Tahoma" w:hAnsi="Tahoma" w:cs="Tahoma"/>
          <w:bCs/>
          <w:sz w:val="19"/>
          <w:szCs w:val="19"/>
        </w:rPr>
        <w:t xml:space="preserve">voter may, </w:t>
      </w:r>
      <w:r>
        <w:rPr>
          <w:rFonts w:ascii="Tahoma" w:hAnsi="Tahoma" w:cs="Tahoma"/>
          <w:bCs/>
          <w:sz w:val="19"/>
          <w:szCs w:val="19"/>
        </w:rPr>
        <w:t xml:space="preserve">following receipt of their manager approval, </w:t>
      </w:r>
      <w:r w:rsidRPr="00BD6F5A">
        <w:rPr>
          <w:rFonts w:ascii="Tahoma" w:hAnsi="Tahoma" w:cs="Tahoma"/>
          <w:bCs/>
          <w:sz w:val="19"/>
          <w:szCs w:val="19"/>
        </w:rPr>
        <w:t>without loss</w:t>
      </w:r>
      <w:r>
        <w:rPr>
          <w:rFonts w:ascii="Tahoma" w:hAnsi="Tahoma" w:cs="Tahoma"/>
          <w:bCs/>
          <w:sz w:val="19"/>
          <w:szCs w:val="19"/>
        </w:rPr>
        <w:t xml:space="preserve"> of pay, take off enough time to all the employee-</w:t>
      </w:r>
      <w:r w:rsidRPr="00BD6F5A">
        <w:rPr>
          <w:rFonts w:ascii="Tahoma" w:hAnsi="Tahoma" w:cs="Tahoma"/>
          <w:bCs/>
          <w:sz w:val="19"/>
          <w:szCs w:val="19"/>
        </w:rPr>
        <w:t>voter to vote.</w:t>
      </w:r>
      <w:r>
        <w:rPr>
          <w:rFonts w:ascii="Tahoma" w:hAnsi="Tahoma" w:cs="Tahoma"/>
          <w:bCs/>
          <w:sz w:val="19"/>
          <w:szCs w:val="19"/>
        </w:rPr>
        <w:t xml:space="preserve"> </w:t>
      </w:r>
      <w:r w:rsidRPr="00BD6F5A">
        <w:rPr>
          <w:rFonts w:ascii="Tahoma" w:hAnsi="Tahoma" w:cs="Tahoma"/>
          <w:bCs/>
          <w:sz w:val="19"/>
          <w:szCs w:val="19"/>
        </w:rPr>
        <w:t>The time off</w:t>
      </w:r>
      <w:r>
        <w:rPr>
          <w:rFonts w:ascii="Tahoma" w:hAnsi="Tahoma" w:cs="Tahoma"/>
          <w:bCs/>
          <w:sz w:val="19"/>
          <w:szCs w:val="19"/>
        </w:rPr>
        <w:t xml:space="preserve"> </w:t>
      </w:r>
      <w:r w:rsidRPr="00BD6F5A">
        <w:rPr>
          <w:rFonts w:ascii="Tahoma" w:hAnsi="Tahoma" w:cs="Tahoma"/>
          <w:bCs/>
          <w:sz w:val="19"/>
          <w:szCs w:val="19"/>
        </w:rPr>
        <w:t xml:space="preserve">for voting shall be only at the beginning or </w:t>
      </w:r>
      <w:r>
        <w:rPr>
          <w:rFonts w:ascii="Tahoma" w:hAnsi="Tahoma" w:cs="Tahoma"/>
          <w:bCs/>
          <w:sz w:val="19"/>
          <w:szCs w:val="19"/>
        </w:rPr>
        <w:t xml:space="preserve">at the </w:t>
      </w:r>
      <w:r w:rsidRPr="00BD6F5A">
        <w:rPr>
          <w:rFonts w:ascii="Tahoma" w:hAnsi="Tahoma" w:cs="Tahoma"/>
          <w:bCs/>
          <w:sz w:val="19"/>
          <w:szCs w:val="19"/>
        </w:rPr>
        <w:t>end of the regular work</w:t>
      </w:r>
      <w:r>
        <w:rPr>
          <w:rFonts w:ascii="Tahoma" w:hAnsi="Tahoma" w:cs="Tahoma"/>
          <w:bCs/>
          <w:sz w:val="19"/>
          <w:szCs w:val="19"/>
        </w:rPr>
        <w:t xml:space="preserve"> schedule, </w:t>
      </w:r>
      <w:r w:rsidRPr="00BD6F5A">
        <w:rPr>
          <w:rFonts w:ascii="Tahoma" w:hAnsi="Tahoma" w:cs="Tahoma"/>
          <w:bCs/>
          <w:sz w:val="19"/>
          <w:szCs w:val="19"/>
        </w:rPr>
        <w:t>whichever allows</w:t>
      </w:r>
      <w:r>
        <w:rPr>
          <w:rFonts w:ascii="Tahoma" w:hAnsi="Tahoma" w:cs="Tahoma"/>
          <w:bCs/>
          <w:sz w:val="19"/>
          <w:szCs w:val="19"/>
        </w:rPr>
        <w:t xml:space="preserve"> </w:t>
      </w:r>
      <w:r w:rsidRPr="00BD6F5A">
        <w:rPr>
          <w:rFonts w:ascii="Tahoma" w:hAnsi="Tahoma" w:cs="Tahoma"/>
          <w:bCs/>
          <w:sz w:val="19"/>
          <w:szCs w:val="19"/>
        </w:rPr>
        <w:t>the most free time for voting and the least time off from the regular work</w:t>
      </w:r>
      <w:r>
        <w:rPr>
          <w:rFonts w:ascii="Tahoma" w:hAnsi="Tahoma" w:cs="Tahoma"/>
          <w:bCs/>
          <w:sz w:val="19"/>
          <w:szCs w:val="19"/>
        </w:rPr>
        <w:t xml:space="preserve"> day, as approved by the manager. </w:t>
      </w:r>
    </w:p>
    <w:p w14:paraId="7F7E38AB" w14:textId="77777777" w:rsidR="003B00E7" w:rsidRDefault="003B00E7" w:rsidP="003B00E7">
      <w:pPr>
        <w:pStyle w:val="Default"/>
        <w:rPr>
          <w:rFonts w:ascii="Tahoma" w:hAnsi="Tahoma" w:cs="Tahoma"/>
          <w:bCs/>
          <w:sz w:val="19"/>
          <w:szCs w:val="19"/>
        </w:rPr>
      </w:pPr>
    </w:p>
    <w:p w14:paraId="285105D0" w14:textId="77777777" w:rsidR="003B00E7" w:rsidRDefault="003B00E7" w:rsidP="003B00E7">
      <w:pPr>
        <w:pStyle w:val="Default"/>
        <w:rPr>
          <w:rFonts w:ascii="Tahoma" w:hAnsi="Tahoma" w:cs="Tahoma"/>
          <w:bCs/>
          <w:sz w:val="19"/>
          <w:szCs w:val="19"/>
        </w:rPr>
      </w:pPr>
    </w:p>
    <w:p w14:paraId="4758C29F"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33: Military Service</w:t>
      </w:r>
    </w:p>
    <w:p w14:paraId="332F213C" w14:textId="77777777" w:rsidR="003B00E7" w:rsidRPr="00C21634" w:rsidRDefault="003B00E7" w:rsidP="003B00E7">
      <w:pPr>
        <w:pStyle w:val="NormalWeb"/>
        <w:jc w:val="both"/>
        <w:rPr>
          <w:rFonts w:ascii="Tahoma" w:hAnsi="Tahoma" w:cs="Tahoma"/>
          <w:sz w:val="19"/>
          <w:szCs w:val="19"/>
        </w:rPr>
      </w:pPr>
      <w:r w:rsidRPr="00C21634">
        <w:rPr>
          <w:rFonts w:ascii="Tahoma" w:hAnsi="Tahoma" w:cs="Tahoma"/>
          <w:sz w:val="19"/>
          <w:szCs w:val="19"/>
        </w:rPr>
        <w:t>Should you be called for reserve militar</w:t>
      </w:r>
      <w:r>
        <w:rPr>
          <w:rFonts w:ascii="Tahoma" w:hAnsi="Tahoma" w:cs="Tahoma"/>
          <w:sz w:val="19"/>
          <w:szCs w:val="19"/>
        </w:rPr>
        <w:t xml:space="preserve">y service, contact your manager or </w:t>
      </w:r>
      <w:r w:rsidRPr="00C21634">
        <w:rPr>
          <w:rFonts w:ascii="Tahoma" w:hAnsi="Tahoma" w:cs="Tahoma"/>
          <w:sz w:val="19"/>
          <w:szCs w:val="19"/>
        </w:rPr>
        <w:t xml:space="preserve">supervisor immediately. You will be required to present your </w:t>
      </w:r>
      <w:r>
        <w:rPr>
          <w:rFonts w:ascii="Tahoma" w:hAnsi="Tahoma" w:cs="Tahoma"/>
          <w:sz w:val="19"/>
          <w:szCs w:val="19"/>
        </w:rPr>
        <w:t xml:space="preserve">written </w:t>
      </w:r>
      <w:r w:rsidRPr="00C21634">
        <w:rPr>
          <w:rFonts w:ascii="Tahoma" w:hAnsi="Tahoma" w:cs="Tahoma"/>
          <w:sz w:val="19"/>
          <w:szCs w:val="19"/>
        </w:rPr>
        <w:t>notice in order to protect your income during your military service. Failure to present docum</w:t>
      </w:r>
      <w:r>
        <w:rPr>
          <w:rFonts w:ascii="Tahoma" w:hAnsi="Tahoma" w:cs="Tahoma"/>
          <w:sz w:val="19"/>
          <w:szCs w:val="19"/>
        </w:rPr>
        <w:t>e</w:t>
      </w:r>
      <w:r w:rsidRPr="00C21634">
        <w:rPr>
          <w:rFonts w:ascii="Tahoma" w:hAnsi="Tahoma" w:cs="Tahoma"/>
          <w:sz w:val="19"/>
          <w:szCs w:val="19"/>
        </w:rPr>
        <w:t>nts may result in loss of your income for the period of time you are away from work.</w:t>
      </w:r>
    </w:p>
    <w:p w14:paraId="321ABB9C" w14:textId="77777777" w:rsidR="003B00E7" w:rsidRDefault="003B00E7" w:rsidP="003B00E7">
      <w:pPr>
        <w:pStyle w:val="Default"/>
        <w:rPr>
          <w:rFonts w:ascii="Tahoma" w:hAnsi="Tahoma" w:cs="Tahoma"/>
          <w:sz w:val="19"/>
          <w:szCs w:val="19"/>
        </w:rPr>
      </w:pPr>
      <w:r>
        <w:rPr>
          <w:rFonts w:ascii="Tahoma" w:hAnsi="Tahoma" w:cs="Tahoma"/>
          <w:b/>
          <w:bCs/>
          <w:sz w:val="20"/>
          <w:szCs w:val="20"/>
          <w:u w:val="single"/>
        </w:rPr>
        <w:t>Section 34: Leave of Absence and Family Medical Leave Act (FMLA)</w:t>
      </w:r>
    </w:p>
    <w:p w14:paraId="469C2E15" w14:textId="77777777" w:rsidR="003B00E7" w:rsidRDefault="003B00E7" w:rsidP="003B00E7">
      <w:pPr>
        <w:pStyle w:val="NormalWeb"/>
        <w:spacing w:before="0" w:beforeAutospacing="0" w:after="0" w:afterAutospacing="0"/>
        <w:jc w:val="both"/>
        <w:rPr>
          <w:rFonts w:ascii="Tahoma" w:hAnsi="Tahoma" w:cs="Tahoma"/>
          <w:sz w:val="18"/>
          <w:szCs w:val="18"/>
        </w:rPr>
      </w:pPr>
    </w:p>
    <w:p w14:paraId="70A0B05F"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 xml:space="preserve">Employees are eligible for unpaid Family Care and/or Maternity Leave if they have both; (1) completed twelve (12) </w:t>
      </w:r>
      <w:r>
        <w:rPr>
          <w:rFonts w:ascii="Tahoma" w:hAnsi="Tahoma" w:cs="Tahoma"/>
          <w:sz w:val="19"/>
          <w:szCs w:val="19"/>
        </w:rPr>
        <w:t>months of service with the C</w:t>
      </w:r>
      <w:r w:rsidRPr="009A12F2">
        <w:rPr>
          <w:rFonts w:ascii="Tahoma" w:hAnsi="Tahoma" w:cs="Tahoma"/>
          <w:sz w:val="19"/>
          <w:szCs w:val="19"/>
        </w:rPr>
        <w:t xml:space="preserve">ompany, and, (2) worked at least 1,250 hours during the twelve (12) </w:t>
      </w:r>
      <w:r>
        <w:rPr>
          <w:rFonts w:ascii="Tahoma" w:hAnsi="Tahoma" w:cs="Tahoma"/>
          <w:sz w:val="19"/>
          <w:szCs w:val="19"/>
        </w:rPr>
        <w:t>months prior to</w:t>
      </w:r>
      <w:r w:rsidRPr="009A12F2">
        <w:rPr>
          <w:rFonts w:ascii="Tahoma" w:hAnsi="Tahoma" w:cs="Tahoma"/>
          <w:sz w:val="19"/>
          <w:szCs w:val="19"/>
        </w:rPr>
        <w:t xml:space="preserve"> the requested leave. </w:t>
      </w:r>
    </w:p>
    <w:p w14:paraId="5F9B170F" w14:textId="77777777" w:rsidR="003B00E7" w:rsidRDefault="003B00E7" w:rsidP="003B00E7">
      <w:pPr>
        <w:pStyle w:val="NormalWeb"/>
        <w:spacing w:before="0" w:beforeAutospacing="0" w:after="0" w:afterAutospacing="0"/>
        <w:jc w:val="both"/>
        <w:rPr>
          <w:rFonts w:ascii="Tahoma" w:hAnsi="Tahoma" w:cs="Tahoma"/>
          <w:sz w:val="19"/>
          <w:szCs w:val="19"/>
          <w:u w:val="single"/>
        </w:rPr>
      </w:pPr>
    </w:p>
    <w:p w14:paraId="5BD07FAD" w14:textId="77777777" w:rsidR="003B00E7" w:rsidRPr="009A12F2" w:rsidRDefault="003B00E7" w:rsidP="003B00E7">
      <w:pPr>
        <w:pStyle w:val="NormalWeb"/>
        <w:spacing w:before="0" w:beforeAutospacing="0" w:after="0" w:afterAutospacing="0"/>
        <w:jc w:val="both"/>
        <w:rPr>
          <w:rFonts w:ascii="Tahoma" w:hAnsi="Tahoma" w:cs="Tahoma"/>
          <w:sz w:val="19"/>
          <w:szCs w:val="19"/>
          <w:u w:val="single"/>
        </w:rPr>
      </w:pPr>
      <w:r w:rsidRPr="009A12F2">
        <w:rPr>
          <w:rFonts w:ascii="Tahoma" w:hAnsi="Tahoma" w:cs="Tahoma"/>
          <w:sz w:val="19"/>
          <w:szCs w:val="19"/>
          <w:u w:val="single"/>
        </w:rPr>
        <w:t>Family Medical Leave</w:t>
      </w:r>
    </w:p>
    <w:p w14:paraId="68BEF8E5"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015F5C5C"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 xml:space="preserve">Eligible employees are entitled to take up to twelve (12) weeks of </w:t>
      </w:r>
      <w:r w:rsidRPr="009252E5">
        <w:rPr>
          <w:rFonts w:ascii="Tahoma" w:hAnsi="Tahoma" w:cs="Tahoma"/>
          <w:b/>
          <w:sz w:val="19"/>
          <w:szCs w:val="19"/>
        </w:rPr>
        <w:t>unpaid leave</w:t>
      </w:r>
      <w:r w:rsidRPr="009A12F2">
        <w:rPr>
          <w:rFonts w:ascii="Tahoma" w:hAnsi="Tahoma" w:cs="Tahoma"/>
          <w:sz w:val="19"/>
          <w:szCs w:val="19"/>
        </w:rPr>
        <w:t xml:space="preserve"> in a twelve (12) month period for the following reasons:</w:t>
      </w:r>
    </w:p>
    <w:p w14:paraId="4266EFDE"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020CE534" w14:textId="77777777" w:rsidR="003B00E7" w:rsidRPr="009A12F2" w:rsidRDefault="003B00E7" w:rsidP="00830014">
      <w:pPr>
        <w:pStyle w:val="NormalWeb"/>
        <w:numPr>
          <w:ilvl w:val="0"/>
          <w:numId w:val="5"/>
        </w:numPr>
        <w:spacing w:before="0" w:beforeAutospacing="0" w:after="0" w:afterAutospacing="0"/>
        <w:jc w:val="both"/>
        <w:rPr>
          <w:rFonts w:ascii="Tahoma" w:hAnsi="Tahoma" w:cs="Tahoma"/>
          <w:sz w:val="19"/>
          <w:szCs w:val="19"/>
        </w:rPr>
      </w:pPr>
      <w:r w:rsidRPr="009A12F2">
        <w:rPr>
          <w:rFonts w:ascii="Tahoma" w:hAnsi="Tahoma" w:cs="Tahoma"/>
          <w:sz w:val="19"/>
          <w:szCs w:val="19"/>
        </w:rPr>
        <w:t>Leave for the birth of a child to the employee or placement of a child with the employee</w:t>
      </w:r>
    </w:p>
    <w:p w14:paraId="43C1BAC1" w14:textId="77777777" w:rsidR="003B00E7" w:rsidRPr="009A12F2" w:rsidRDefault="003B00E7" w:rsidP="003B00E7">
      <w:pPr>
        <w:pStyle w:val="NormalWeb"/>
        <w:spacing w:before="0" w:beforeAutospacing="0" w:after="0" w:afterAutospacing="0"/>
        <w:ind w:left="720"/>
        <w:jc w:val="both"/>
        <w:rPr>
          <w:rFonts w:ascii="Tahoma" w:hAnsi="Tahoma" w:cs="Tahoma"/>
          <w:sz w:val="19"/>
          <w:szCs w:val="19"/>
        </w:rPr>
      </w:pPr>
      <w:r w:rsidRPr="009A12F2">
        <w:rPr>
          <w:rFonts w:ascii="Tahoma" w:hAnsi="Tahoma" w:cs="Tahoma"/>
          <w:sz w:val="19"/>
          <w:szCs w:val="19"/>
        </w:rPr>
        <w:t>in connection with an adoption or foster care.</w:t>
      </w:r>
    </w:p>
    <w:p w14:paraId="7A266729" w14:textId="77777777" w:rsidR="003B00E7" w:rsidRPr="009A12F2" w:rsidRDefault="003B00E7" w:rsidP="00830014">
      <w:pPr>
        <w:pStyle w:val="NormalWeb"/>
        <w:numPr>
          <w:ilvl w:val="0"/>
          <w:numId w:val="5"/>
        </w:numPr>
        <w:spacing w:before="0" w:beforeAutospacing="0" w:after="0" w:afterAutospacing="0"/>
        <w:jc w:val="both"/>
        <w:rPr>
          <w:rFonts w:ascii="Tahoma" w:hAnsi="Tahoma" w:cs="Tahoma"/>
          <w:sz w:val="19"/>
          <w:szCs w:val="19"/>
        </w:rPr>
      </w:pPr>
      <w:r w:rsidRPr="009A12F2">
        <w:rPr>
          <w:rFonts w:ascii="Tahoma" w:hAnsi="Tahoma" w:cs="Tahoma"/>
          <w:sz w:val="19"/>
          <w:szCs w:val="19"/>
        </w:rPr>
        <w:t>Leave to care for a child, spouse or parent who has a serious health condition; and,</w:t>
      </w:r>
    </w:p>
    <w:p w14:paraId="2E509A10" w14:textId="77777777" w:rsidR="003B00E7" w:rsidRPr="009A12F2" w:rsidRDefault="003B00E7" w:rsidP="00830014">
      <w:pPr>
        <w:pStyle w:val="NormalWeb"/>
        <w:numPr>
          <w:ilvl w:val="0"/>
          <w:numId w:val="5"/>
        </w:numPr>
        <w:spacing w:before="0" w:beforeAutospacing="0" w:after="0" w:afterAutospacing="0"/>
        <w:jc w:val="both"/>
        <w:rPr>
          <w:rFonts w:ascii="Tahoma" w:hAnsi="Tahoma" w:cs="Tahoma"/>
          <w:sz w:val="19"/>
          <w:szCs w:val="19"/>
        </w:rPr>
      </w:pPr>
      <w:r w:rsidRPr="009A12F2">
        <w:rPr>
          <w:rFonts w:ascii="Tahoma" w:hAnsi="Tahoma" w:cs="Tahoma"/>
          <w:sz w:val="19"/>
          <w:szCs w:val="19"/>
        </w:rPr>
        <w:t>Leave because of the employee’s own serious health condition that makes the employee</w:t>
      </w:r>
    </w:p>
    <w:p w14:paraId="65332F8D" w14:textId="77777777" w:rsidR="003B00E7" w:rsidRPr="009A12F2" w:rsidRDefault="003B00E7" w:rsidP="003B00E7">
      <w:pPr>
        <w:pStyle w:val="NormalWeb"/>
        <w:spacing w:before="0" w:beforeAutospacing="0" w:after="0" w:afterAutospacing="0"/>
        <w:ind w:left="720"/>
        <w:jc w:val="both"/>
        <w:rPr>
          <w:rFonts w:ascii="Tahoma" w:hAnsi="Tahoma" w:cs="Tahoma"/>
          <w:sz w:val="19"/>
          <w:szCs w:val="19"/>
        </w:rPr>
      </w:pPr>
      <w:r w:rsidRPr="009A12F2">
        <w:rPr>
          <w:rFonts w:ascii="Tahoma" w:hAnsi="Tahoma" w:cs="Tahoma"/>
          <w:sz w:val="19"/>
          <w:szCs w:val="19"/>
        </w:rPr>
        <w:t xml:space="preserve">unable to perform the functions of the position, except for leave taken for disability on </w:t>
      </w:r>
    </w:p>
    <w:p w14:paraId="77B428F5" w14:textId="77777777" w:rsidR="003B00E7" w:rsidRPr="009A12F2" w:rsidRDefault="003B00E7" w:rsidP="003B00E7">
      <w:pPr>
        <w:pStyle w:val="NormalWeb"/>
        <w:spacing w:before="0" w:beforeAutospacing="0" w:after="0" w:afterAutospacing="0"/>
        <w:ind w:left="720"/>
        <w:jc w:val="both"/>
        <w:rPr>
          <w:rFonts w:ascii="Tahoma" w:hAnsi="Tahoma" w:cs="Tahoma"/>
          <w:sz w:val="19"/>
          <w:szCs w:val="19"/>
        </w:rPr>
      </w:pPr>
      <w:r w:rsidRPr="009A12F2">
        <w:rPr>
          <w:rFonts w:ascii="Tahoma" w:hAnsi="Tahoma" w:cs="Tahoma"/>
          <w:sz w:val="19"/>
          <w:szCs w:val="19"/>
        </w:rPr>
        <w:t>account of pregnancy, child birth, or related medical condition (leaves for disability resulting</w:t>
      </w:r>
    </w:p>
    <w:p w14:paraId="55943F0E" w14:textId="77777777" w:rsidR="003B00E7" w:rsidRPr="009A12F2" w:rsidRDefault="003B00E7" w:rsidP="003B00E7">
      <w:pPr>
        <w:pStyle w:val="NormalWeb"/>
        <w:spacing w:before="0" w:beforeAutospacing="0" w:after="0" w:afterAutospacing="0"/>
        <w:ind w:left="720"/>
        <w:jc w:val="both"/>
        <w:rPr>
          <w:rFonts w:ascii="Tahoma" w:hAnsi="Tahoma" w:cs="Tahoma"/>
          <w:sz w:val="19"/>
          <w:szCs w:val="19"/>
        </w:rPr>
      </w:pPr>
      <w:r w:rsidRPr="009A12F2">
        <w:rPr>
          <w:rFonts w:ascii="Tahoma" w:hAnsi="Tahoma" w:cs="Tahoma"/>
          <w:sz w:val="19"/>
          <w:szCs w:val="19"/>
        </w:rPr>
        <w:t>from pregnancy are covered by the company’s pregnancy disability policy).</w:t>
      </w:r>
    </w:p>
    <w:p w14:paraId="3343E643" w14:textId="77777777" w:rsidR="003B00E7" w:rsidRPr="009A12F2" w:rsidRDefault="003B00E7" w:rsidP="003B00E7">
      <w:pPr>
        <w:pStyle w:val="NormalWeb"/>
        <w:spacing w:before="0" w:beforeAutospacing="0" w:after="0" w:afterAutospacing="0"/>
        <w:ind w:firstLine="720"/>
        <w:jc w:val="both"/>
        <w:rPr>
          <w:rFonts w:ascii="Tahoma" w:hAnsi="Tahoma" w:cs="Tahoma"/>
          <w:sz w:val="19"/>
          <w:szCs w:val="19"/>
        </w:rPr>
      </w:pPr>
    </w:p>
    <w:p w14:paraId="4EE55A93"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 xml:space="preserve">Employees may elect to use accrued vacation during the leave. Use of vacation will not extend the time of leave. The employee will continue to participate in the Company’s benefit plans, but must continue to pay the employee’s portion of benefit payments. </w:t>
      </w:r>
    </w:p>
    <w:p w14:paraId="4FD0A91F"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12F4DD6F"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Employees who take leave because of their own serious medical condition must provide a certification by his/her health care provider that contains the following information; (1) the date the serious health condition commenced; (2) the probable duration of the condition; and (3) a statement that because of the serious health condition, the employee is unable to perform the functions of his/her job. Additional information may be requested by the Company in conformity with applicable laws.</w:t>
      </w:r>
    </w:p>
    <w:p w14:paraId="56DFB6A0"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5F6E0704"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 xml:space="preserve">Employees who take leave to care for a child, spouse, or parent who has a serious health condition must provide certification by the treating health care provider that contains the following information: (1) the date the serious health condition commenced; (2) the probable duration of the condition; (3) an estimate of the amount of time the employee needs to care for the individual; and (4) a statement that the serious health condition warrants the participation of a family member to provide care during the period of treatment. Additional information may be requested by the Company in conformity with applicable law. </w:t>
      </w:r>
    </w:p>
    <w:p w14:paraId="1B101E10"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545E1E15"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An employee requesting medical and/or family care leave should make a written request prior to commencement of the leave, if possible. The Company expects at least thirty (30) calendar days written advance notice for foreseeable events (such as the expected birth of a child or a planned medical treatment of the employee or family member). For events that are unforeseeable, the Company requires notification as soon as the employee learns of the need for the leave, but in no circumstances later than three (3) working days from learning of the event.</w:t>
      </w:r>
    </w:p>
    <w:p w14:paraId="39B4F667"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6E5DA109"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 xml:space="preserve">An employee who takes an approved medical and/or family care leave will be reinstated to the same or comparable position upon termination of the leave. An employee seeking reinstatement upon conclusion of </w:t>
      </w:r>
      <w:r w:rsidRPr="009A12F2">
        <w:rPr>
          <w:rFonts w:ascii="Tahoma" w:hAnsi="Tahoma" w:cs="Tahoma"/>
          <w:sz w:val="19"/>
          <w:szCs w:val="19"/>
        </w:rPr>
        <w:lastRenderedPageBreak/>
        <w:t xml:space="preserve">his/her leave must notify Human Resources in writing at </w:t>
      </w:r>
      <w:r>
        <w:rPr>
          <w:rFonts w:ascii="Tahoma" w:hAnsi="Tahoma" w:cs="Tahoma"/>
          <w:sz w:val="19"/>
          <w:szCs w:val="19"/>
        </w:rPr>
        <w:t>least fifteen (15) calendar</w:t>
      </w:r>
      <w:r w:rsidRPr="009A12F2">
        <w:rPr>
          <w:rFonts w:ascii="Tahoma" w:hAnsi="Tahoma" w:cs="Tahoma"/>
          <w:sz w:val="19"/>
          <w:szCs w:val="19"/>
        </w:rPr>
        <w:t xml:space="preserve"> days prior the expiration of the leave. In addition, before returning to work after a medical leave of absence, an employee must submit a certificate signed by the physician primarily responsible for the treatment of the employee’s injury, illness or disability. The certificate must state the employee is able to return to work, the date that the employee is able to return to work, and any restrictions on the work the employee may perform. If an employee does not return to work at the end of his/her leave, his/her employment may be terminated.</w:t>
      </w:r>
    </w:p>
    <w:p w14:paraId="18F7CB63"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754244D7" w14:textId="77777777" w:rsidR="003B00E7" w:rsidRPr="009A12F2"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If an employee takes a leave for the birth of a child, he or she must initiate the leave within one (1) year of the birth or adoption. If an employee is pregnant, the employee may be entitled to take a pregnancy disability leave in addition to a family care leave; the employee should discuss a particular situation with Human Resources. If both parents are employed by the Company, they may take a total of twelve (12) weeks leave in connection with the birth or adoption of a child.</w:t>
      </w:r>
    </w:p>
    <w:p w14:paraId="0A57EEEF"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6A75FFFE" w14:textId="77777777" w:rsidR="003B00E7" w:rsidRPr="009A12F2" w:rsidRDefault="003B00E7" w:rsidP="003B00E7">
      <w:pPr>
        <w:pStyle w:val="NormalWeb"/>
        <w:spacing w:before="0" w:beforeAutospacing="0" w:after="0" w:afterAutospacing="0"/>
        <w:jc w:val="both"/>
        <w:rPr>
          <w:rFonts w:ascii="Tahoma" w:hAnsi="Tahoma" w:cs="Tahoma"/>
          <w:sz w:val="19"/>
          <w:szCs w:val="19"/>
          <w:u w:val="single"/>
        </w:rPr>
      </w:pPr>
      <w:r w:rsidRPr="009A12F2">
        <w:rPr>
          <w:rFonts w:ascii="Tahoma" w:hAnsi="Tahoma" w:cs="Tahoma"/>
          <w:sz w:val="19"/>
          <w:szCs w:val="19"/>
          <w:u w:val="single"/>
        </w:rPr>
        <w:t>Pregnancy Leave</w:t>
      </w:r>
    </w:p>
    <w:p w14:paraId="4BEAA3D1"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039B5C06" w14:textId="77777777" w:rsidR="003B00E7"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 xml:space="preserve">Any employee disabled due to pregnancy, childbirth or a related medical condition is eligible for, and will be granted, an unpaid leave of absence for the duration of the disability up to a </w:t>
      </w:r>
      <w:r>
        <w:rPr>
          <w:rFonts w:ascii="Tahoma" w:hAnsi="Tahoma" w:cs="Tahoma"/>
          <w:sz w:val="19"/>
          <w:szCs w:val="19"/>
        </w:rPr>
        <w:t xml:space="preserve">maximum of three (3) </w:t>
      </w:r>
      <w:r w:rsidRPr="009A12F2">
        <w:rPr>
          <w:rFonts w:ascii="Tahoma" w:hAnsi="Tahoma" w:cs="Tahoma"/>
          <w:sz w:val="19"/>
          <w:szCs w:val="19"/>
        </w:rPr>
        <w:t>months. If an employee is affected by pregnancy or a related medical</w:t>
      </w:r>
      <w:r>
        <w:rPr>
          <w:rFonts w:ascii="Tahoma" w:hAnsi="Tahoma" w:cs="Tahoma"/>
          <w:sz w:val="19"/>
          <w:szCs w:val="19"/>
        </w:rPr>
        <w:t xml:space="preserve"> </w:t>
      </w:r>
      <w:r w:rsidRPr="009A12F2">
        <w:rPr>
          <w:rFonts w:ascii="Tahoma" w:hAnsi="Tahoma" w:cs="Tahoma"/>
          <w:sz w:val="19"/>
          <w:szCs w:val="19"/>
        </w:rPr>
        <w:t>condition, he or she is also eligible to transfer to a less strenuous or hazardous position or to</w:t>
      </w:r>
      <w:r>
        <w:rPr>
          <w:rFonts w:ascii="Tahoma" w:hAnsi="Tahoma" w:cs="Tahoma"/>
          <w:sz w:val="19"/>
          <w:szCs w:val="19"/>
        </w:rPr>
        <w:t xml:space="preserve"> </w:t>
      </w:r>
      <w:r w:rsidRPr="009A12F2">
        <w:rPr>
          <w:rFonts w:ascii="Tahoma" w:hAnsi="Tahoma" w:cs="Tahoma"/>
          <w:sz w:val="19"/>
          <w:szCs w:val="19"/>
        </w:rPr>
        <w:t>less strenuous or hazardous duties, if this transfer is medically advisable. The pregnancy</w:t>
      </w:r>
      <w:r>
        <w:rPr>
          <w:rFonts w:ascii="Tahoma" w:hAnsi="Tahoma" w:cs="Tahoma"/>
          <w:sz w:val="19"/>
          <w:szCs w:val="19"/>
        </w:rPr>
        <w:t xml:space="preserve"> </w:t>
      </w:r>
      <w:r w:rsidRPr="009A12F2">
        <w:rPr>
          <w:rFonts w:ascii="Tahoma" w:hAnsi="Tahoma" w:cs="Tahoma"/>
          <w:sz w:val="19"/>
          <w:szCs w:val="19"/>
        </w:rPr>
        <w:t>disability leave does not need to be taken in one continuous period of time but can be taken on</w:t>
      </w:r>
      <w:r>
        <w:rPr>
          <w:rFonts w:ascii="Tahoma" w:hAnsi="Tahoma" w:cs="Tahoma"/>
          <w:sz w:val="19"/>
          <w:szCs w:val="19"/>
        </w:rPr>
        <w:t xml:space="preserve"> </w:t>
      </w:r>
      <w:r w:rsidRPr="009A12F2">
        <w:rPr>
          <w:rFonts w:ascii="Tahoma" w:hAnsi="Tahoma" w:cs="Tahoma"/>
          <w:sz w:val="19"/>
          <w:szCs w:val="19"/>
        </w:rPr>
        <w:t>an as-needed basis. Time off needed for prenatal care, severe morning sickness, doctor</w:t>
      </w:r>
      <w:r>
        <w:rPr>
          <w:rFonts w:ascii="Tahoma" w:hAnsi="Tahoma" w:cs="Tahoma"/>
          <w:sz w:val="19"/>
          <w:szCs w:val="19"/>
        </w:rPr>
        <w:t xml:space="preserve"> </w:t>
      </w:r>
      <w:r w:rsidRPr="009A12F2">
        <w:rPr>
          <w:rFonts w:ascii="Tahoma" w:hAnsi="Tahoma" w:cs="Tahoma"/>
          <w:sz w:val="19"/>
          <w:szCs w:val="19"/>
        </w:rPr>
        <w:t>ordered</w:t>
      </w:r>
      <w:r>
        <w:rPr>
          <w:rFonts w:ascii="Tahoma" w:hAnsi="Tahoma" w:cs="Tahoma"/>
          <w:sz w:val="19"/>
          <w:szCs w:val="19"/>
        </w:rPr>
        <w:t xml:space="preserve"> bed </w:t>
      </w:r>
      <w:r w:rsidRPr="009A12F2">
        <w:rPr>
          <w:rFonts w:ascii="Tahoma" w:hAnsi="Tahoma" w:cs="Tahoma"/>
          <w:sz w:val="19"/>
          <w:szCs w:val="19"/>
        </w:rPr>
        <w:t>rest, childbirth, and recovery from childbirth would all be covered by the</w:t>
      </w:r>
      <w:r>
        <w:rPr>
          <w:rFonts w:ascii="Tahoma" w:hAnsi="Tahoma" w:cs="Tahoma"/>
          <w:sz w:val="19"/>
          <w:szCs w:val="19"/>
        </w:rPr>
        <w:t xml:space="preserve"> </w:t>
      </w:r>
      <w:r w:rsidRPr="009A12F2">
        <w:rPr>
          <w:rFonts w:ascii="Tahoma" w:hAnsi="Tahoma" w:cs="Tahoma"/>
          <w:sz w:val="19"/>
          <w:szCs w:val="19"/>
        </w:rPr>
        <w:t>pregnancy disability leave.</w:t>
      </w:r>
      <w:r>
        <w:rPr>
          <w:rFonts w:ascii="Tahoma" w:hAnsi="Tahoma" w:cs="Tahoma"/>
          <w:sz w:val="19"/>
          <w:szCs w:val="19"/>
        </w:rPr>
        <w:t xml:space="preserve"> The </w:t>
      </w:r>
      <w:r w:rsidRPr="009A12F2">
        <w:rPr>
          <w:rFonts w:ascii="Tahoma" w:hAnsi="Tahoma" w:cs="Tahoma"/>
          <w:sz w:val="19"/>
          <w:szCs w:val="19"/>
        </w:rPr>
        <w:t>employee must submit a written request and a doctor’s statement</w:t>
      </w:r>
      <w:r>
        <w:rPr>
          <w:rFonts w:ascii="Tahoma" w:hAnsi="Tahoma" w:cs="Tahoma"/>
          <w:sz w:val="19"/>
          <w:szCs w:val="19"/>
        </w:rPr>
        <w:t xml:space="preserve"> </w:t>
      </w:r>
      <w:r w:rsidRPr="009A12F2">
        <w:rPr>
          <w:rFonts w:ascii="Tahoma" w:hAnsi="Tahoma" w:cs="Tahoma"/>
          <w:sz w:val="19"/>
          <w:szCs w:val="19"/>
        </w:rPr>
        <w:t>verifying the expected due date, existence of a pregnancy-related disability, and the expected</w:t>
      </w:r>
      <w:r>
        <w:rPr>
          <w:rFonts w:ascii="Tahoma" w:hAnsi="Tahoma" w:cs="Tahoma"/>
          <w:sz w:val="19"/>
          <w:szCs w:val="19"/>
        </w:rPr>
        <w:t xml:space="preserve"> </w:t>
      </w:r>
      <w:r w:rsidRPr="009A12F2">
        <w:rPr>
          <w:rFonts w:ascii="Tahoma" w:hAnsi="Tahoma" w:cs="Tahoma"/>
          <w:sz w:val="19"/>
          <w:szCs w:val="19"/>
        </w:rPr>
        <w:t>duration of the disability. Employees who are able to do so should request the disability leave</w:t>
      </w:r>
      <w:r>
        <w:rPr>
          <w:rFonts w:ascii="Tahoma" w:hAnsi="Tahoma" w:cs="Tahoma"/>
          <w:sz w:val="19"/>
          <w:szCs w:val="19"/>
        </w:rPr>
        <w:t xml:space="preserve"> </w:t>
      </w:r>
      <w:r w:rsidRPr="009A12F2">
        <w:rPr>
          <w:rFonts w:ascii="Tahoma" w:hAnsi="Tahoma" w:cs="Tahoma"/>
          <w:sz w:val="19"/>
          <w:szCs w:val="19"/>
        </w:rPr>
        <w:t>and obtain the medical certification of disability at least two</w:t>
      </w:r>
      <w:r>
        <w:rPr>
          <w:rFonts w:ascii="Tahoma" w:hAnsi="Tahoma" w:cs="Tahoma"/>
          <w:sz w:val="19"/>
          <w:szCs w:val="19"/>
        </w:rPr>
        <w:t xml:space="preserve"> (2)</w:t>
      </w:r>
      <w:r w:rsidRPr="009A12F2">
        <w:rPr>
          <w:rFonts w:ascii="Tahoma" w:hAnsi="Tahoma" w:cs="Tahoma"/>
          <w:sz w:val="19"/>
          <w:szCs w:val="19"/>
        </w:rPr>
        <w:t xml:space="preserve"> weeks prior to commencement of</w:t>
      </w:r>
      <w:r>
        <w:rPr>
          <w:rFonts w:ascii="Tahoma" w:hAnsi="Tahoma" w:cs="Tahoma"/>
          <w:sz w:val="19"/>
          <w:szCs w:val="19"/>
        </w:rPr>
        <w:t xml:space="preserve"> </w:t>
      </w:r>
      <w:r w:rsidRPr="009A12F2">
        <w:rPr>
          <w:rFonts w:ascii="Tahoma" w:hAnsi="Tahoma" w:cs="Tahoma"/>
          <w:sz w:val="19"/>
          <w:szCs w:val="19"/>
        </w:rPr>
        <w:t>the leave. For unforeseeable pregnancy related disabilities, the Company requires notification</w:t>
      </w:r>
      <w:r>
        <w:rPr>
          <w:rFonts w:ascii="Tahoma" w:hAnsi="Tahoma" w:cs="Tahoma"/>
          <w:sz w:val="19"/>
          <w:szCs w:val="19"/>
        </w:rPr>
        <w:t xml:space="preserve"> </w:t>
      </w:r>
      <w:r w:rsidRPr="009A12F2">
        <w:rPr>
          <w:rFonts w:ascii="Tahoma" w:hAnsi="Tahoma" w:cs="Tahoma"/>
          <w:sz w:val="19"/>
          <w:szCs w:val="19"/>
        </w:rPr>
        <w:t>as soon as the employee learns of the need for the leave, but in no circumstances later than</w:t>
      </w:r>
      <w:r>
        <w:rPr>
          <w:rFonts w:ascii="Tahoma" w:hAnsi="Tahoma" w:cs="Tahoma"/>
          <w:sz w:val="19"/>
          <w:szCs w:val="19"/>
        </w:rPr>
        <w:t xml:space="preserve"> three (3) </w:t>
      </w:r>
      <w:r w:rsidRPr="009A12F2">
        <w:rPr>
          <w:rFonts w:ascii="Tahoma" w:hAnsi="Tahoma" w:cs="Tahoma"/>
          <w:sz w:val="19"/>
          <w:szCs w:val="19"/>
        </w:rPr>
        <w:t>working days from learning of the disability.</w:t>
      </w:r>
    </w:p>
    <w:p w14:paraId="7A261683"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223A929B" w14:textId="77777777" w:rsidR="003B00E7" w:rsidRPr="009A12F2" w:rsidRDefault="003B00E7" w:rsidP="003B00E7">
      <w:pPr>
        <w:pStyle w:val="NormalWeb"/>
        <w:spacing w:before="0" w:beforeAutospacing="0" w:after="0" w:afterAutospacing="0"/>
        <w:jc w:val="both"/>
        <w:rPr>
          <w:rFonts w:ascii="Tahoma" w:hAnsi="Tahoma" w:cs="Tahoma"/>
          <w:sz w:val="19"/>
          <w:szCs w:val="19"/>
        </w:rPr>
      </w:pPr>
    </w:p>
    <w:p w14:paraId="3C171741" w14:textId="77777777" w:rsidR="003B00E7" w:rsidRDefault="003B00E7" w:rsidP="003B00E7">
      <w:pPr>
        <w:pStyle w:val="NormalWeb"/>
        <w:spacing w:before="0" w:beforeAutospacing="0" w:after="0" w:afterAutospacing="0"/>
        <w:jc w:val="both"/>
        <w:rPr>
          <w:rFonts w:ascii="Tahoma" w:hAnsi="Tahoma" w:cs="Tahoma"/>
          <w:sz w:val="19"/>
          <w:szCs w:val="19"/>
        </w:rPr>
      </w:pPr>
      <w:r w:rsidRPr="009A12F2">
        <w:rPr>
          <w:rFonts w:ascii="Tahoma" w:hAnsi="Tahoma" w:cs="Tahoma"/>
          <w:sz w:val="19"/>
          <w:szCs w:val="19"/>
        </w:rPr>
        <w:t>An employee on Pregnancy Leave will not accrue vacation days, sick days, or any other</w:t>
      </w:r>
      <w:r>
        <w:rPr>
          <w:rFonts w:ascii="Tahoma" w:hAnsi="Tahoma" w:cs="Tahoma"/>
          <w:sz w:val="19"/>
          <w:szCs w:val="19"/>
        </w:rPr>
        <w:t xml:space="preserve"> </w:t>
      </w:r>
      <w:r w:rsidRPr="009A12F2">
        <w:rPr>
          <w:rFonts w:ascii="Tahoma" w:hAnsi="Tahoma" w:cs="Tahoma"/>
          <w:sz w:val="19"/>
          <w:szCs w:val="19"/>
        </w:rPr>
        <w:t>employee benefit while on leave, except that the employee will be eligible for continuation of</w:t>
      </w:r>
      <w:r>
        <w:rPr>
          <w:rFonts w:ascii="Tahoma" w:hAnsi="Tahoma" w:cs="Tahoma"/>
          <w:sz w:val="19"/>
          <w:szCs w:val="19"/>
        </w:rPr>
        <w:t xml:space="preserve"> </w:t>
      </w:r>
      <w:r w:rsidRPr="009A12F2">
        <w:rPr>
          <w:rFonts w:ascii="Tahoma" w:hAnsi="Tahoma" w:cs="Tahoma"/>
          <w:sz w:val="19"/>
          <w:szCs w:val="19"/>
        </w:rPr>
        <w:t>Group Health Insurance coverage, but must continue to pay the employees portion of benefit</w:t>
      </w:r>
      <w:r>
        <w:rPr>
          <w:rFonts w:ascii="Tahoma" w:hAnsi="Tahoma" w:cs="Tahoma"/>
          <w:sz w:val="19"/>
          <w:szCs w:val="19"/>
        </w:rPr>
        <w:t xml:space="preserve"> </w:t>
      </w:r>
      <w:r w:rsidRPr="009A12F2">
        <w:rPr>
          <w:rFonts w:ascii="Tahoma" w:hAnsi="Tahoma" w:cs="Tahoma"/>
          <w:sz w:val="19"/>
          <w:szCs w:val="19"/>
        </w:rPr>
        <w:t>payments, if applicable.</w:t>
      </w:r>
    </w:p>
    <w:p w14:paraId="5CE3F560" w14:textId="77777777" w:rsidR="003B00E7" w:rsidRDefault="003B00E7" w:rsidP="003B00E7">
      <w:pPr>
        <w:pStyle w:val="Default"/>
        <w:rPr>
          <w:rFonts w:ascii="Tahoma" w:hAnsi="Tahoma" w:cs="Tahoma"/>
          <w:b/>
          <w:sz w:val="20"/>
          <w:szCs w:val="20"/>
          <w:u w:val="single"/>
        </w:rPr>
      </w:pPr>
    </w:p>
    <w:p w14:paraId="304938C5" w14:textId="77777777" w:rsidR="003B00E7" w:rsidRDefault="003B00E7" w:rsidP="003B00E7">
      <w:pPr>
        <w:pStyle w:val="Default"/>
        <w:rPr>
          <w:rFonts w:ascii="Tahoma" w:hAnsi="Tahoma" w:cs="Tahoma"/>
          <w:b/>
          <w:sz w:val="20"/>
          <w:szCs w:val="20"/>
          <w:u w:val="single"/>
        </w:rPr>
      </w:pPr>
    </w:p>
    <w:p w14:paraId="0413AFB1" w14:textId="77777777" w:rsidR="003B00E7" w:rsidRDefault="003B00E7" w:rsidP="003B00E7">
      <w:pPr>
        <w:pStyle w:val="Default"/>
        <w:rPr>
          <w:rFonts w:ascii="Tahoma" w:hAnsi="Tahoma" w:cs="Tahoma"/>
          <w:b/>
          <w:sz w:val="20"/>
          <w:szCs w:val="20"/>
          <w:u w:val="single"/>
        </w:rPr>
      </w:pPr>
    </w:p>
    <w:p w14:paraId="47C64856" w14:textId="77777777" w:rsidR="00453CAF" w:rsidRDefault="00453CAF" w:rsidP="003B00E7">
      <w:pPr>
        <w:pStyle w:val="Default"/>
        <w:jc w:val="center"/>
        <w:rPr>
          <w:rFonts w:ascii="Tahoma" w:hAnsi="Tahoma" w:cs="Tahoma"/>
          <w:b/>
          <w:sz w:val="22"/>
          <w:szCs w:val="22"/>
        </w:rPr>
      </w:pPr>
      <w:bookmarkStart w:id="24" w:name="Infodata"/>
    </w:p>
    <w:p w14:paraId="0247CFC7" w14:textId="1FBA43C3" w:rsidR="003B00E7" w:rsidRPr="00137937" w:rsidRDefault="003B00E7" w:rsidP="003B00E7">
      <w:pPr>
        <w:pStyle w:val="Default"/>
        <w:jc w:val="center"/>
        <w:rPr>
          <w:rFonts w:ascii="Tahoma" w:hAnsi="Tahoma" w:cs="Tahoma"/>
          <w:b/>
          <w:sz w:val="22"/>
          <w:szCs w:val="22"/>
        </w:rPr>
      </w:pPr>
      <w:r>
        <w:rPr>
          <w:rFonts w:ascii="Tahoma" w:hAnsi="Tahoma" w:cs="Tahoma"/>
          <w:b/>
          <w:sz w:val="22"/>
          <w:szCs w:val="22"/>
        </w:rPr>
        <w:t>Information, Data and Property</w:t>
      </w:r>
    </w:p>
    <w:bookmarkEnd w:id="24"/>
    <w:p w14:paraId="367819A1" w14:textId="77777777" w:rsidR="0096461A" w:rsidRDefault="0096461A" w:rsidP="003B00E7">
      <w:pPr>
        <w:pStyle w:val="Default"/>
        <w:rPr>
          <w:rFonts w:ascii="Tahoma" w:hAnsi="Tahoma" w:cs="Tahoma"/>
          <w:b/>
          <w:sz w:val="20"/>
          <w:szCs w:val="20"/>
          <w:u w:val="single"/>
        </w:rPr>
      </w:pPr>
    </w:p>
    <w:p w14:paraId="1981529A" w14:textId="25C5F5EC" w:rsidR="003B00E7" w:rsidRPr="002F55CE" w:rsidRDefault="003B00E7" w:rsidP="003B00E7">
      <w:pPr>
        <w:pStyle w:val="Default"/>
        <w:rPr>
          <w:rFonts w:ascii="Tahoma" w:hAnsi="Tahoma" w:cs="Tahoma"/>
          <w:sz w:val="20"/>
          <w:szCs w:val="20"/>
        </w:rPr>
      </w:pPr>
      <w:r>
        <w:rPr>
          <w:rFonts w:ascii="Tahoma" w:hAnsi="Tahoma" w:cs="Tahoma"/>
          <w:b/>
          <w:sz w:val="20"/>
          <w:szCs w:val="20"/>
          <w:u w:val="single"/>
        </w:rPr>
        <w:t xml:space="preserve">Section 35:  </w:t>
      </w:r>
      <w:r w:rsidRPr="002F55CE">
        <w:rPr>
          <w:rFonts w:ascii="Tahoma" w:hAnsi="Tahoma" w:cs="Tahoma"/>
          <w:b/>
          <w:sz w:val="20"/>
          <w:szCs w:val="20"/>
          <w:u w:val="single"/>
        </w:rPr>
        <w:t>Confidential Information and Intellectual Property</w:t>
      </w:r>
    </w:p>
    <w:p w14:paraId="114AAD39" w14:textId="77777777" w:rsidR="003B00E7" w:rsidRPr="002F55CE" w:rsidRDefault="003B00E7" w:rsidP="003B00E7">
      <w:pPr>
        <w:autoSpaceDE w:val="0"/>
        <w:autoSpaceDN w:val="0"/>
        <w:adjustRightInd w:val="0"/>
        <w:rPr>
          <w:rFonts w:ascii="Tahoma" w:eastAsia="Calibri" w:hAnsi="Tahoma" w:cs="Tahoma"/>
          <w:color w:val="000000"/>
          <w:sz w:val="20"/>
          <w:szCs w:val="20"/>
        </w:rPr>
      </w:pPr>
    </w:p>
    <w:p w14:paraId="78E41DEC" w14:textId="77777777" w:rsidR="003B00E7" w:rsidRDefault="003B00E7" w:rsidP="003B00E7">
      <w:pPr>
        <w:autoSpaceDE w:val="0"/>
        <w:autoSpaceDN w:val="0"/>
        <w:adjustRightInd w:val="0"/>
        <w:jc w:val="both"/>
        <w:rPr>
          <w:rFonts w:ascii="Tahoma" w:hAnsi="Tahoma" w:cs="Tahoma"/>
          <w:sz w:val="19"/>
          <w:szCs w:val="19"/>
        </w:rPr>
      </w:pPr>
      <w:r w:rsidRPr="002F55CE">
        <w:rPr>
          <w:rFonts w:ascii="Tahoma" w:eastAsia="Calibri" w:hAnsi="Tahoma" w:cs="Tahoma"/>
          <w:color w:val="000000"/>
          <w:sz w:val="19"/>
          <w:szCs w:val="19"/>
        </w:rPr>
        <w:t xml:space="preserve">We must handle </w:t>
      </w:r>
      <w:r>
        <w:rPr>
          <w:rFonts w:ascii="Tahoma" w:eastAsia="Calibri" w:hAnsi="Tahoma" w:cs="Tahoma"/>
          <w:color w:val="000000"/>
          <w:sz w:val="19"/>
          <w:szCs w:val="19"/>
        </w:rPr>
        <w:t>Confidential I</w:t>
      </w:r>
      <w:r w:rsidRPr="002F55CE">
        <w:rPr>
          <w:rFonts w:ascii="Tahoma" w:eastAsia="Calibri" w:hAnsi="Tahoma" w:cs="Tahoma"/>
          <w:color w:val="000000"/>
          <w:sz w:val="19"/>
          <w:szCs w:val="19"/>
        </w:rPr>
        <w:t>nformation with</w:t>
      </w:r>
      <w:r>
        <w:rPr>
          <w:rFonts w:ascii="Tahoma" w:eastAsia="Calibri" w:hAnsi="Tahoma" w:cs="Tahoma"/>
          <w:color w:val="000000"/>
          <w:sz w:val="19"/>
          <w:szCs w:val="19"/>
        </w:rPr>
        <w:t xml:space="preserve"> an extreme level of</w:t>
      </w:r>
      <w:r w:rsidRPr="002F55CE">
        <w:rPr>
          <w:rFonts w:ascii="Tahoma" w:eastAsia="Calibri" w:hAnsi="Tahoma" w:cs="Tahoma"/>
          <w:color w:val="000000"/>
          <w:sz w:val="19"/>
          <w:szCs w:val="19"/>
        </w:rPr>
        <w:t xml:space="preserve"> care.</w:t>
      </w:r>
      <w:r w:rsidRPr="002F55CE">
        <w:rPr>
          <w:rFonts w:ascii="Tahoma" w:hAnsi="Tahoma" w:cs="Tahoma"/>
          <w:sz w:val="19"/>
          <w:szCs w:val="19"/>
        </w:rPr>
        <w:t xml:space="preserve"> Each </w:t>
      </w:r>
      <w:r>
        <w:rPr>
          <w:rFonts w:ascii="Tahoma" w:hAnsi="Tahoma" w:cs="Tahoma"/>
          <w:sz w:val="19"/>
          <w:szCs w:val="19"/>
        </w:rPr>
        <w:t>employee must</w:t>
      </w:r>
      <w:r w:rsidRPr="002F55CE">
        <w:rPr>
          <w:rFonts w:ascii="Tahoma" w:hAnsi="Tahoma" w:cs="Tahoma"/>
          <w:sz w:val="19"/>
          <w:szCs w:val="19"/>
        </w:rPr>
        <w:t xml:space="preserve"> execute the Employee Confidentiali</w:t>
      </w:r>
      <w:r>
        <w:rPr>
          <w:rFonts w:ascii="Tahoma" w:hAnsi="Tahoma" w:cs="Tahoma"/>
          <w:sz w:val="19"/>
          <w:szCs w:val="19"/>
        </w:rPr>
        <w:t xml:space="preserve">ty and Non-Disclosure Agreement, attached to this Handbook, </w:t>
      </w:r>
      <w:r w:rsidRPr="002F55CE">
        <w:rPr>
          <w:rFonts w:ascii="Tahoma" w:hAnsi="Tahoma" w:cs="Tahoma"/>
          <w:sz w:val="19"/>
          <w:szCs w:val="19"/>
        </w:rPr>
        <w:t xml:space="preserve">which sets forth the obligations and requirements for the management and protection of </w:t>
      </w:r>
      <w:r>
        <w:rPr>
          <w:rFonts w:ascii="Tahoma" w:hAnsi="Tahoma" w:cs="Tahoma"/>
          <w:sz w:val="19"/>
          <w:szCs w:val="19"/>
        </w:rPr>
        <w:t>C</w:t>
      </w:r>
      <w:r w:rsidRPr="002F55CE">
        <w:rPr>
          <w:rFonts w:ascii="Tahoma" w:hAnsi="Tahoma" w:cs="Tahoma"/>
          <w:sz w:val="19"/>
          <w:szCs w:val="19"/>
        </w:rPr>
        <w:t xml:space="preserve">onfidential </w:t>
      </w:r>
      <w:r>
        <w:rPr>
          <w:rFonts w:ascii="Tahoma" w:hAnsi="Tahoma" w:cs="Tahoma"/>
          <w:sz w:val="19"/>
          <w:szCs w:val="19"/>
        </w:rPr>
        <w:t>I</w:t>
      </w:r>
      <w:r w:rsidRPr="002F55CE">
        <w:rPr>
          <w:rFonts w:ascii="Tahoma" w:hAnsi="Tahoma" w:cs="Tahoma"/>
          <w:sz w:val="19"/>
          <w:szCs w:val="19"/>
        </w:rPr>
        <w:t xml:space="preserve">nformation. </w:t>
      </w:r>
    </w:p>
    <w:p w14:paraId="625CEC1B" w14:textId="77777777" w:rsidR="003B00E7" w:rsidRDefault="003B00E7" w:rsidP="003B00E7">
      <w:pPr>
        <w:autoSpaceDE w:val="0"/>
        <w:autoSpaceDN w:val="0"/>
        <w:adjustRightInd w:val="0"/>
        <w:jc w:val="both"/>
        <w:rPr>
          <w:rFonts w:ascii="Tahoma" w:hAnsi="Tahoma" w:cs="Tahoma"/>
          <w:bCs/>
          <w:sz w:val="19"/>
          <w:szCs w:val="19"/>
        </w:rPr>
      </w:pPr>
    </w:p>
    <w:p w14:paraId="21DAADF0" w14:textId="77777777" w:rsidR="003B00E7" w:rsidRDefault="003B00E7" w:rsidP="003B00E7">
      <w:pPr>
        <w:autoSpaceDE w:val="0"/>
        <w:autoSpaceDN w:val="0"/>
        <w:adjustRightInd w:val="0"/>
        <w:jc w:val="both"/>
        <w:rPr>
          <w:rFonts w:ascii="Tahoma" w:hAnsi="Tahoma" w:cs="Tahoma"/>
          <w:bCs/>
          <w:sz w:val="19"/>
          <w:szCs w:val="19"/>
        </w:rPr>
      </w:pPr>
      <w:r w:rsidRPr="00AF0589">
        <w:rPr>
          <w:rFonts w:ascii="Tahoma" w:hAnsi="Tahoma" w:cs="Tahoma"/>
          <w:bCs/>
          <w:sz w:val="19"/>
          <w:szCs w:val="19"/>
        </w:rPr>
        <w:t>“</w:t>
      </w:r>
      <w:r w:rsidRPr="00AF0589">
        <w:rPr>
          <w:rFonts w:ascii="Tahoma" w:hAnsi="Tahoma" w:cs="Tahoma"/>
          <w:b/>
          <w:bCs/>
          <w:sz w:val="19"/>
          <w:szCs w:val="19"/>
        </w:rPr>
        <w:t>Confidential Information</w:t>
      </w:r>
      <w:r w:rsidRPr="00AF0589">
        <w:rPr>
          <w:rFonts w:ascii="Tahoma" w:hAnsi="Tahoma" w:cs="Tahoma"/>
          <w:bCs/>
          <w:sz w:val="19"/>
          <w:szCs w:val="19"/>
        </w:rPr>
        <w:t>” mean</w:t>
      </w:r>
      <w:r>
        <w:rPr>
          <w:rFonts w:ascii="Tahoma" w:hAnsi="Tahoma" w:cs="Tahoma"/>
          <w:bCs/>
          <w:sz w:val="19"/>
          <w:szCs w:val="19"/>
        </w:rPr>
        <w:t>s</w:t>
      </w:r>
      <w:r w:rsidRPr="00AF0589">
        <w:rPr>
          <w:rFonts w:ascii="Tahoma" w:hAnsi="Tahoma" w:cs="Tahoma"/>
          <w:bCs/>
          <w:sz w:val="19"/>
          <w:szCs w:val="19"/>
        </w:rPr>
        <w:t xml:space="preserve"> any and all technical and non-technical information, data, or know-how, including, but not limited to, information which relates to the business, business relationships, services, products, personnel, operations, regulatory matters, technologies, finances, marketing, intellectual property, plans or strategies of</w:t>
      </w:r>
      <w:r>
        <w:rPr>
          <w:rFonts w:ascii="Tahoma" w:hAnsi="Tahoma" w:cs="Tahoma"/>
          <w:bCs/>
          <w:sz w:val="19"/>
          <w:szCs w:val="19"/>
        </w:rPr>
        <w:t xml:space="preserve"> Biorasi and its business partners.</w:t>
      </w:r>
    </w:p>
    <w:p w14:paraId="5D4F99C4"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51CADC47" w14:textId="77777777" w:rsidR="003B00E7" w:rsidRPr="002B3A77" w:rsidRDefault="003B00E7" w:rsidP="003B00E7">
      <w:pPr>
        <w:autoSpaceDE w:val="0"/>
        <w:autoSpaceDN w:val="0"/>
        <w:adjustRightInd w:val="0"/>
        <w:rPr>
          <w:rFonts w:ascii="Tahoma" w:eastAsia="Calibri" w:hAnsi="Tahoma" w:cs="Tahoma"/>
          <w:color w:val="000000"/>
          <w:sz w:val="19"/>
          <w:szCs w:val="19"/>
        </w:rPr>
      </w:pPr>
      <w:r w:rsidRPr="002B3A77">
        <w:rPr>
          <w:rFonts w:ascii="Tahoma" w:eastAsia="Calibri" w:hAnsi="Tahoma" w:cs="Tahoma"/>
          <w:color w:val="000000"/>
          <w:sz w:val="19"/>
          <w:szCs w:val="19"/>
        </w:rPr>
        <w:t>The following guidelines give practical advice for protecting our confidential information:</w:t>
      </w:r>
    </w:p>
    <w:p w14:paraId="6E717518"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11A609BD" w14:textId="77777777" w:rsidR="003B00E7" w:rsidRPr="002B3A77" w:rsidRDefault="003B00E7" w:rsidP="00830014">
      <w:pPr>
        <w:numPr>
          <w:ilvl w:val="0"/>
          <w:numId w:val="6"/>
        </w:numPr>
        <w:tabs>
          <w:tab w:val="left" w:pos="450"/>
          <w:tab w:val="left" w:pos="630"/>
        </w:tabs>
        <w:autoSpaceDE w:val="0"/>
        <w:autoSpaceDN w:val="0"/>
        <w:adjustRightInd w:val="0"/>
        <w:ind w:left="450" w:right="180" w:hanging="9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be extremely cautious when discussing or handling confidential information in public places, </w:t>
      </w:r>
    </w:p>
    <w:p w14:paraId="29D0606B" w14:textId="77777777" w:rsidR="003B00E7" w:rsidRPr="002B3A77" w:rsidRDefault="003B00E7" w:rsidP="003B00E7">
      <w:pPr>
        <w:tabs>
          <w:tab w:val="left" w:pos="630"/>
        </w:tabs>
        <w:autoSpaceDE w:val="0"/>
        <w:autoSpaceDN w:val="0"/>
        <w:adjustRightInd w:val="0"/>
        <w:ind w:left="450" w:right="180"/>
        <w:jc w:val="both"/>
        <w:rPr>
          <w:rFonts w:ascii="Tahoma" w:eastAsia="Calibri" w:hAnsi="Tahoma" w:cs="Tahoma"/>
          <w:color w:val="000000"/>
          <w:sz w:val="19"/>
          <w:szCs w:val="19"/>
        </w:rPr>
      </w:pPr>
      <w:r w:rsidRPr="002B3A77">
        <w:rPr>
          <w:rFonts w:ascii="Tahoma" w:eastAsia="Calibri" w:hAnsi="Tahoma" w:cs="Tahoma"/>
          <w:color w:val="000000"/>
          <w:sz w:val="19"/>
          <w:szCs w:val="19"/>
        </w:rPr>
        <w:lastRenderedPageBreak/>
        <w:tab/>
        <w:t>ensure it remains in your custody and control, it is properly marked, not left out and unattended</w:t>
      </w:r>
    </w:p>
    <w:p w14:paraId="3A0FAAA9" w14:textId="77777777" w:rsidR="003B00E7" w:rsidRPr="002B3A77" w:rsidRDefault="003B00E7" w:rsidP="003B00E7">
      <w:pPr>
        <w:tabs>
          <w:tab w:val="left" w:pos="630"/>
        </w:tabs>
        <w:autoSpaceDE w:val="0"/>
        <w:autoSpaceDN w:val="0"/>
        <w:adjustRightInd w:val="0"/>
        <w:ind w:left="450" w:right="180"/>
        <w:jc w:val="both"/>
        <w:rPr>
          <w:rFonts w:ascii="Tahoma" w:eastAsia="Calibri" w:hAnsi="Tahoma" w:cs="Tahoma"/>
          <w:color w:val="000000"/>
          <w:sz w:val="19"/>
          <w:szCs w:val="19"/>
        </w:rPr>
      </w:pPr>
      <w:r w:rsidRPr="002B3A77">
        <w:rPr>
          <w:rFonts w:ascii="Tahoma" w:eastAsia="Calibri" w:hAnsi="Tahoma" w:cs="Tahoma"/>
          <w:color w:val="000000"/>
          <w:sz w:val="19"/>
          <w:szCs w:val="19"/>
        </w:rPr>
        <w:tab/>
        <w:t>and only shared with those that have executed a Mutual Confidential Disclosure Agreement and</w:t>
      </w:r>
    </w:p>
    <w:p w14:paraId="0612DB4E" w14:textId="77777777" w:rsidR="003B00E7" w:rsidRPr="002B3A77" w:rsidRDefault="003B00E7" w:rsidP="003B00E7">
      <w:pPr>
        <w:tabs>
          <w:tab w:val="left" w:pos="630"/>
        </w:tabs>
        <w:autoSpaceDE w:val="0"/>
        <w:autoSpaceDN w:val="0"/>
        <w:adjustRightInd w:val="0"/>
        <w:ind w:left="450" w:right="180"/>
        <w:jc w:val="both"/>
        <w:rPr>
          <w:rFonts w:ascii="Tahoma" w:eastAsia="Calibri" w:hAnsi="Tahoma" w:cs="Tahoma"/>
          <w:color w:val="000000"/>
          <w:sz w:val="19"/>
          <w:szCs w:val="19"/>
        </w:rPr>
      </w:pPr>
      <w:r w:rsidRPr="002B3A77">
        <w:rPr>
          <w:rFonts w:ascii="Tahoma" w:eastAsia="Calibri" w:hAnsi="Tahoma" w:cs="Tahoma"/>
          <w:color w:val="000000"/>
          <w:sz w:val="19"/>
          <w:szCs w:val="19"/>
        </w:rPr>
        <w:tab/>
        <w:t xml:space="preserve">have a “need to know”; </w:t>
      </w:r>
    </w:p>
    <w:p w14:paraId="1C7404DF" w14:textId="77777777" w:rsidR="003B00E7" w:rsidRPr="002B3A77" w:rsidRDefault="003B00E7" w:rsidP="00830014">
      <w:pPr>
        <w:numPr>
          <w:ilvl w:val="0"/>
          <w:numId w:val="6"/>
        </w:numPr>
        <w:tabs>
          <w:tab w:val="left" w:pos="450"/>
        </w:tabs>
        <w:autoSpaceDE w:val="0"/>
        <w:autoSpaceDN w:val="0"/>
        <w:adjustRightInd w:val="0"/>
        <w:ind w:left="450" w:right="180" w:hanging="9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when discussing projects or issues with former colleagues, be mindful to avoid disclosing </w:t>
      </w:r>
    </w:p>
    <w:p w14:paraId="29EBA812" w14:textId="77777777" w:rsidR="003B00E7" w:rsidRPr="002B3A77" w:rsidRDefault="003B00E7" w:rsidP="003B00E7">
      <w:pPr>
        <w:tabs>
          <w:tab w:val="left" w:pos="450"/>
        </w:tabs>
        <w:autoSpaceDE w:val="0"/>
        <w:autoSpaceDN w:val="0"/>
        <w:adjustRightInd w:val="0"/>
        <w:ind w:left="450" w:right="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confidential information. If you ever feel they are trying to extract sensitive information, call our </w:t>
      </w:r>
    </w:p>
    <w:p w14:paraId="509B71D6" w14:textId="77777777" w:rsidR="003B00E7" w:rsidRDefault="003B00E7" w:rsidP="003B00E7">
      <w:pPr>
        <w:tabs>
          <w:tab w:val="left" w:pos="450"/>
        </w:tabs>
        <w:autoSpaceDE w:val="0"/>
        <w:autoSpaceDN w:val="0"/>
        <w:adjustRightInd w:val="0"/>
        <w:ind w:left="450" w:right="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Legal Division immediately for assistance;</w:t>
      </w:r>
    </w:p>
    <w:p w14:paraId="766AFA87" w14:textId="77777777" w:rsidR="003B00E7" w:rsidRDefault="003B00E7" w:rsidP="00830014">
      <w:pPr>
        <w:numPr>
          <w:ilvl w:val="0"/>
          <w:numId w:val="6"/>
        </w:numPr>
        <w:tabs>
          <w:tab w:val="left" w:pos="450"/>
        </w:tabs>
        <w:autoSpaceDE w:val="0"/>
        <w:autoSpaceDN w:val="0"/>
        <w:adjustRightInd w:val="0"/>
        <w:ind w:right="180"/>
        <w:jc w:val="both"/>
        <w:rPr>
          <w:rFonts w:ascii="Tahoma" w:eastAsia="Calibri" w:hAnsi="Tahoma" w:cs="Tahoma"/>
          <w:color w:val="000000"/>
          <w:sz w:val="19"/>
          <w:szCs w:val="19"/>
        </w:rPr>
      </w:pPr>
      <w:r w:rsidRPr="00CF235F">
        <w:rPr>
          <w:rFonts w:ascii="Tahoma" w:eastAsia="Calibri" w:hAnsi="Tahoma" w:cs="Tahoma"/>
          <w:color w:val="000000"/>
          <w:sz w:val="19"/>
          <w:szCs w:val="19"/>
        </w:rPr>
        <w:t xml:space="preserve">do not discuss confidential Company information in public places, such as airports, restaurants, bars, etc. </w:t>
      </w:r>
    </w:p>
    <w:p w14:paraId="0119FA71" w14:textId="77777777" w:rsidR="003B00E7" w:rsidRPr="0093428F" w:rsidRDefault="003B00E7" w:rsidP="00830014">
      <w:pPr>
        <w:numPr>
          <w:ilvl w:val="0"/>
          <w:numId w:val="6"/>
        </w:numPr>
        <w:tabs>
          <w:tab w:val="left" w:pos="450"/>
        </w:tabs>
        <w:autoSpaceDE w:val="0"/>
        <w:autoSpaceDN w:val="0"/>
        <w:adjustRightInd w:val="0"/>
        <w:ind w:right="180"/>
        <w:jc w:val="both"/>
        <w:rPr>
          <w:rFonts w:ascii="Tahoma" w:eastAsia="Calibri" w:hAnsi="Tahoma" w:cs="Tahoma"/>
          <w:color w:val="000000"/>
          <w:sz w:val="19"/>
          <w:szCs w:val="19"/>
        </w:rPr>
      </w:pPr>
      <w:r w:rsidRPr="0093428F">
        <w:rPr>
          <w:rFonts w:ascii="Tahoma" w:eastAsia="Calibri" w:hAnsi="Tahoma" w:cs="Tahoma"/>
          <w:color w:val="000000"/>
          <w:sz w:val="19"/>
          <w:szCs w:val="19"/>
        </w:rPr>
        <w:t>Take care to guard your laptop and other electronic devices from view; and,</w:t>
      </w:r>
    </w:p>
    <w:p w14:paraId="5CA97C05" w14:textId="77777777" w:rsidR="003B00E7" w:rsidRPr="002B3A77" w:rsidRDefault="003B00E7" w:rsidP="00830014">
      <w:pPr>
        <w:numPr>
          <w:ilvl w:val="0"/>
          <w:numId w:val="6"/>
        </w:numPr>
        <w:tabs>
          <w:tab w:val="left" w:pos="630"/>
        </w:tabs>
        <w:autoSpaceDE w:val="0"/>
        <w:autoSpaceDN w:val="0"/>
        <w:adjustRightInd w:val="0"/>
        <w:ind w:left="450" w:right="180" w:hanging="90"/>
        <w:jc w:val="both"/>
        <w:rPr>
          <w:rFonts w:ascii="Tahoma" w:eastAsia="Calibri" w:hAnsi="Tahoma" w:cs="Tahoma"/>
          <w:color w:val="000000"/>
          <w:sz w:val="19"/>
          <w:szCs w:val="19"/>
        </w:rPr>
      </w:pPr>
      <w:r w:rsidRPr="002B3A77">
        <w:rPr>
          <w:rFonts w:ascii="Tahoma" w:eastAsia="Calibri" w:hAnsi="Tahoma" w:cs="Tahoma"/>
          <w:color w:val="000000"/>
          <w:sz w:val="19"/>
          <w:szCs w:val="19"/>
        </w:rPr>
        <w:t>never use personal email accounts to exchange Company confidential information</w:t>
      </w:r>
    </w:p>
    <w:p w14:paraId="6D07A3C8" w14:textId="77777777" w:rsidR="003B00E7" w:rsidRPr="002B3A77" w:rsidRDefault="003B00E7" w:rsidP="003B00E7">
      <w:pPr>
        <w:autoSpaceDE w:val="0"/>
        <w:autoSpaceDN w:val="0"/>
        <w:adjustRightInd w:val="0"/>
        <w:ind w:firstLine="360"/>
        <w:rPr>
          <w:rFonts w:ascii="Tahoma" w:eastAsia="Calibri" w:hAnsi="Tahoma" w:cs="Tahoma"/>
          <w:color w:val="000000"/>
          <w:sz w:val="19"/>
          <w:szCs w:val="19"/>
        </w:rPr>
      </w:pPr>
    </w:p>
    <w:p w14:paraId="59231E66"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It is the obligation of all employees to not misuse privileged or confidential information for personal gain. </w:t>
      </w:r>
    </w:p>
    <w:p w14:paraId="33521AE1" w14:textId="77777777" w:rsidR="003B00E7" w:rsidRPr="002B3A77" w:rsidRDefault="003B00E7" w:rsidP="003B00E7">
      <w:pPr>
        <w:autoSpaceDE w:val="0"/>
        <w:autoSpaceDN w:val="0"/>
        <w:adjustRightInd w:val="0"/>
        <w:rPr>
          <w:rFonts w:ascii="Tahoma" w:eastAsia="Calibri" w:hAnsi="Tahoma" w:cs="Tahoma"/>
          <w:color w:val="000000"/>
          <w:sz w:val="19"/>
          <w:szCs w:val="19"/>
        </w:rPr>
      </w:pPr>
    </w:p>
    <w:p w14:paraId="6FDDEBD3"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If you become aware that information about clients is being discussed or used in violation of this policy, promptly notify your manager/supervisor, any member of Biorasi’s</w:t>
      </w:r>
      <w:r>
        <w:rPr>
          <w:rFonts w:ascii="Tahoma" w:eastAsia="Calibri" w:hAnsi="Tahoma" w:cs="Tahoma"/>
          <w:color w:val="000000"/>
          <w:sz w:val="19"/>
          <w:szCs w:val="19"/>
        </w:rPr>
        <w:t xml:space="preserve"> senior m</w:t>
      </w:r>
      <w:r w:rsidRPr="002B3A77">
        <w:rPr>
          <w:rFonts w:ascii="Tahoma" w:eastAsia="Calibri" w:hAnsi="Tahoma" w:cs="Tahoma"/>
          <w:color w:val="000000"/>
          <w:sz w:val="19"/>
          <w:szCs w:val="19"/>
        </w:rPr>
        <w:t xml:space="preserve">anagement, the Chairman or </w:t>
      </w:r>
      <w:r>
        <w:rPr>
          <w:rFonts w:ascii="Tahoma" w:eastAsia="Calibri" w:hAnsi="Tahoma" w:cs="Tahoma"/>
          <w:color w:val="000000"/>
          <w:sz w:val="19"/>
          <w:szCs w:val="19"/>
        </w:rPr>
        <w:t>Legal.</w:t>
      </w:r>
      <w:r w:rsidRPr="002B3A77">
        <w:rPr>
          <w:rFonts w:ascii="Tahoma" w:eastAsia="Calibri" w:hAnsi="Tahoma" w:cs="Tahoma"/>
          <w:color w:val="000000"/>
          <w:sz w:val="19"/>
          <w:szCs w:val="19"/>
        </w:rPr>
        <w:t xml:space="preserve"> </w:t>
      </w:r>
    </w:p>
    <w:p w14:paraId="2FACDF6F"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160480D1" w14:textId="77777777" w:rsidR="003B00E7" w:rsidRPr="00D12BF3"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w:t>
      </w:r>
      <w:r w:rsidRPr="00D12BF3">
        <w:rPr>
          <w:rFonts w:ascii="Tahoma" w:eastAsia="Calibri" w:hAnsi="Tahoma" w:cs="Tahoma"/>
          <w:color w:val="000000"/>
          <w:sz w:val="19"/>
          <w:szCs w:val="19"/>
        </w:rPr>
        <w:t>“Intellectual property” mean</w:t>
      </w:r>
      <w:r>
        <w:rPr>
          <w:rFonts w:ascii="Tahoma" w:eastAsia="Calibri" w:hAnsi="Tahoma" w:cs="Tahoma"/>
          <w:color w:val="000000"/>
          <w:sz w:val="19"/>
          <w:szCs w:val="19"/>
        </w:rPr>
        <w:t>s</w:t>
      </w:r>
      <w:r w:rsidRPr="00D12BF3">
        <w:rPr>
          <w:rFonts w:ascii="Tahoma" w:eastAsia="Calibri" w:hAnsi="Tahoma" w:cs="Tahoma"/>
          <w:color w:val="000000"/>
          <w:sz w:val="19"/>
          <w:szCs w:val="19"/>
        </w:rPr>
        <w:t xml:space="preserve"> but is not limited to</w:t>
      </w:r>
      <w:r>
        <w:rPr>
          <w:rFonts w:ascii="Tahoma" w:eastAsia="Calibri" w:hAnsi="Tahoma" w:cs="Tahoma"/>
          <w:color w:val="000000"/>
          <w:sz w:val="19"/>
          <w:szCs w:val="19"/>
        </w:rPr>
        <w:t>:</w:t>
      </w:r>
      <w:r w:rsidRPr="00D12BF3">
        <w:rPr>
          <w:rFonts w:ascii="Tahoma" w:eastAsia="Calibri" w:hAnsi="Tahoma" w:cs="Tahoma"/>
          <w:color w:val="000000"/>
          <w:sz w:val="19"/>
          <w:szCs w:val="19"/>
        </w:rPr>
        <w:t xml:space="preserve"> any inventions, discoveries, improvements of services and products, trademarks, words, phrases, logos, pictures, designs, shapes, processes, ideas, concepts, copyrights, patents, data, documentation, software, code, computer programs, original works, know-how, confidential and proprietary information and all other works that give Biorasi a competitive advantage or could be destructive to our Company’s reputation if disclosed. </w:t>
      </w:r>
    </w:p>
    <w:p w14:paraId="45CE7D16" w14:textId="77777777" w:rsidR="003B00E7" w:rsidRPr="00D12BF3" w:rsidRDefault="003B00E7" w:rsidP="003B00E7">
      <w:pPr>
        <w:autoSpaceDE w:val="0"/>
        <w:autoSpaceDN w:val="0"/>
        <w:adjustRightInd w:val="0"/>
        <w:jc w:val="both"/>
        <w:rPr>
          <w:rFonts w:ascii="Tahoma" w:eastAsia="Calibri" w:hAnsi="Tahoma" w:cs="Tahoma"/>
          <w:color w:val="000000"/>
          <w:sz w:val="19"/>
          <w:szCs w:val="19"/>
        </w:rPr>
      </w:pPr>
    </w:p>
    <w:p w14:paraId="1DA18073" w14:textId="77777777" w:rsidR="003B00E7" w:rsidRPr="00D12BF3" w:rsidRDefault="003B00E7" w:rsidP="003B00E7">
      <w:pPr>
        <w:autoSpaceDE w:val="0"/>
        <w:autoSpaceDN w:val="0"/>
        <w:adjustRightInd w:val="0"/>
        <w:jc w:val="both"/>
        <w:rPr>
          <w:rFonts w:ascii="Tahoma" w:eastAsia="Calibri" w:hAnsi="Tahoma" w:cs="Tahoma"/>
          <w:color w:val="000000"/>
          <w:sz w:val="19"/>
          <w:szCs w:val="19"/>
        </w:rPr>
      </w:pPr>
      <w:r w:rsidRPr="00D12BF3">
        <w:rPr>
          <w:rFonts w:ascii="Tahoma" w:eastAsia="Calibri" w:hAnsi="Tahoma" w:cs="Tahoma"/>
          <w:color w:val="000000"/>
          <w:sz w:val="19"/>
          <w:szCs w:val="19"/>
        </w:rPr>
        <w:t xml:space="preserve">During your employment, all intellectual property that you develop, create, invent, discover contribute to or produce through, as a result of, in relation to or in association with our work, whether developed in the office, in the field, working from home or otherwise, during or outside of regular work hours, or through use of Company or personal assets, devices or equipment belongs to and is Company property. By such you agree to assign to the Company any and all copyright, trademark, trade secrecy and patent rights in all such Inventions and Work Product, assist in the transfer of the rights to such Inventions and Work Product to the Company and to permit the Company to obtain copyright, trademark, patent or similar protection for all such Inventions and Work Product in its own name. At conclusion of your employment relationship with the Company, before your departure, you agree to provide to the Company the status and location of all such Inventions and Work Product. </w:t>
      </w:r>
    </w:p>
    <w:p w14:paraId="57C96BE1" w14:textId="77777777" w:rsidR="003B00E7" w:rsidRPr="00D12BF3" w:rsidRDefault="003B00E7" w:rsidP="003B00E7">
      <w:pPr>
        <w:ind w:right="972"/>
        <w:jc w:val="both"/>
        <w:rPr>
          <w:rFonts w:ascii="Tahoma" w:hAnsi="Tahoma" w:cs="Tahoma"/>
          <w:color w:val="5A5A5A"/>
          <w:sz w:val="19"/>
          <w:szCs w:val="19"/>
        </w:rPr>
      </w:pPr>
    </w:p>
    <w:p w14:paraId="653C881A" w14:textId="77777777" w:rsidR="003B00E7" w:rsidRPr="00D12BF3" w:rsidRDefault="003B00E7" w:rsidP="003B00E7">
      <w:pPr>
        <w:rPr>
          <w:rFonts w:ascii="Tahoma" w:hAnsi="Tahoma" w:cs="Tahoma"/>
          <w:color w:val="5A5A5A"/>
          <w:sz w:val="19"/>
          <w:szCs w:val="19"/>
        </w:rPr>
      </w:pPr>
    </w:p>
    <w:p w14:paraId="5E3E46D4" w14:textId="77777777" w:rsidR="003B00E7" w:rsidRPr="00D12BF3" w:rsidRDefault="003B00E7" w:rsidP="003B00E7">
      <w:pPr>
        <w:jc w:val="both"/>
        <w:rPr>
          <w:rFonts w:ascii="Tahoma" w:hAnsi="Tahoma" w:cs="Tahoma"/>
          <w:color w:val="000000"/>
          <w:sz w:val="19"/>
          <w:szCs w:val="19"/>
        </w:rPr>
      </w:pPr>
      <w:r w:rsidRPr="00D12BF3">
        <w:rPr>
          <w:rFonts w:ascii="Tahoma" w:hAnsi="Tahoma" w:cs="Tahoma"/>
          <w:color w:val="000000"/>
          <w:sz w:val="19"/>
          <w:szCs w:val="19"/>
        </w:rPr>
        <w:t xml:space="preserve">You do retain ownership of those inventions and original works where it was made by you prior to your employment with the Company, or, prior written approval was granted, in accordance with the Company’s “moonlighting” policy set forth </w:t>
      </w:r>
      <w:r>
        <w:rPr>
          <w:rFonts w:ascii="Tahoma" w:hAnsi="Tahoma" w:cs="Tahoma"/>
          <w:color w:val="000000"/>
          <w:sz w:val="19"/>
          <w:szCs w:val="19"/>
        </w:rPr>
        <w:t>herein</w:t>
      </w:r>
      <w:r w:rsidRPr="00D12BF3">
        <w:rPr>
          <w:rFonts w:ascii="Tahoma" w:hAnsi="Tahoma" w:cs="Tahoma"/>
          <w:color w:val="000000"/>
          <w:sz w:val="19"/>
          <w:szCs w:val="19"/>
        </w:rPr>
        <w:t xml:space="preserve">. </w:t>
      </w:r>
    </w:p>
    <w:p w14:paraId="163016C0" w14:textId="77777777" w:rsidR="003B00E7" w:rsidRPr="00D12BF3" w:rsidRDefault="003B00E7" w:rsidP="003B00E7">
      <w:pPr>
        <w:autoSpaceDE w:val="0"/>
        <w:autoSpaceDN w:val="0"/>
        <w:adjustRightInd w:val="0"/>
        <w:jc w:val="both"/>
        <w:rPr>
          <w:rFonts w:ascii="Tahoma" w:eastAsia="Calibri" w:hAnsi="Tahoma" w:cs="Tahoma"/>
          <w:b/>
          <w:bCs/>
          <w:color w:val="000000"/>
          <w:sz w:val="19"/>
          <w:szCs w:val="19"/>
          <w:u w:val="single"/>
        </w:rPr>
      </w:pPr>
    </w:p>
    <w:p w14:paraId="4DE56E29" w14:textId="77777777" w:rsidR="003B00E7" w:rsidRDefault="003B00E7" w:rsidP="003B00E7">
      <w:pPr>
        <w:autoSpaceDE w:val="0"/>
        <w:autoSpaceDN w:val="0"/>
        <w:adjustRightInd w:val="0"/>
        <w:jc w:val="both"/>
        <w:rPr>
          <w:rFonts w:ascii="Tahoma" w:eastAsia="Calibri" w:hAnsi="Tahoma" w:cs="Tahoma"/>
          <w:color w:val="000000"/>
          <w:sz w:val="19"/>
          <w:szCs w:val="19"/>
        </w:rPr>
      </w:pPr>
      <w:r w:rsidRPr="00D12BF3">
        <w:rPr>
          <w:rFonts w:ascii="Tahoma" w:eastAsia="Calibri" w:hAnsi="Tahoma" w:cs="Tahoma"/>
          <w:color w:val="000000"/>
          <w:sz w:val="19"/>
          <w:szCs w:val="19"/>
        </w:rPr>
        <w:t>As part of our responsibilities under this Section, it is also important to recognize that we must also respect the intellectual property rights (including copyright, patents and trademarks) of others and never infringe on these rights in any way.</w:t>
      </w:r>
      <w:r w:rsidRPr="002B3A77">
        <w:rPr>
          <w:rFonts w:ascii="Tahoma" w:eastAsia="Calibri" w:hAnsi="Tahoma" w:cs="Tahoma"/>
          <w:color w:val="000000"/>
          <w:sz w:val="19"/>
          <w:szCs w:val="19"/>
        </w:rPr>
        <w:t xml:space="preserve"> </w:t>
      </w:r>
      <w:r>
        <w:rPr>
          <w:rFonts w:ascii="Tahoma" w:eastAsia="Calibri" w:hAnsi="Tahoma" w:cs="Tahoma"/>
          <w:color w:val="000000"/>
          <w:sz w:val="19"/>
          <w:szCs w:val="19"/>
        </w:rPr>
        <w:t xml:space="preserve"> Employees who violate these policies are subject to disciplinary action, including termination of employment.  </w:t>
      </w:r>
    </w:p>
    <w:p w14:paraId="75BFED63" w14:textId="77777777" w:rsidR="003B00E7" w:rsidRPr="005D76DD" w:rsidRDefault="003B00E7" w:rsidP="003B00E7">
      <w:pPr>
        <w:autoSpaceDE w:val="0"/>
        <w:autoSpaceDN w:val="0"/>
        <w:adjustRightInd w:val="0"/>
        <w:rPr>
          <w:rFonts w:ascii="Tahoma" w:eastAsia="Calibri" w:hAnsi="Tahoma" w:cs="Tahoma"/>
          <w:b/>
          <w:bCs/>
          <w:color w:val="000000"/>
          <w:sz w:val="19"/>
          <w:szCs w:val="19"/>
          <w:u w:val="single"/>
        </w:rPr>
      </w:pPr>
    </w:p>
    <w:p w14:paraId="5F02EEA4" w14:textId="77777777" w:rsidR="003B00E7" w:rsidRPr="00287A7B"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36</w:t>
      </w:r>
      <w:r w:rsidRPr="00287A7B">
        <w:rPr>
          <w:rFonts w:ascii="Tahoma" w:hAnsi="Tahoma" w:cs="Tahoma"/>
          <w:b/>
          <w:bCs/>
          <w:sz w:val="20"/>
          <w:szCs w:val="20"/>
          <w:u w:val="single"/>
        </w:rPr>
        <w:t>: Employment Records</w:t>
      </w:r>
      <w:r>
        <w:rPr>
          <w:rFonts w:ascii="Tahoma" w:hAnsi="Tahoma" w:cs="Tahoma"/>
          <w:b/>
          <w:bCs/>
          <w:sz w:val="20"/>
          <w:szCs w:val="20"/>
          <w:u w:val="single"/>
        </w:rPr>
        <w:t xml:space="preserve"> and HR Data Privacy Policy</w:t>
      </w:r>
    </w:p>
    <w:p w14:paraId="0E89F734" w14:textId="77777777" w:rsidR="003B00E7" w:rsidRDefault="003B00E7" w:rsidP="003B00E7">
      <w:pPr>
        <w:pStyle w:val="Default"/>
        <w:rPr>
          <w:rFonts w:ascii="Tahoma" w:hAnsi="Tahoma" w:cs="Tahoma"/>
          <w:b/>
          <w:bCs/>
          <w:sz w:val="21"/>
          <w:szCs w:val="21"/>
          <w:u w:val="single"/>
        </w:rPr>
      </w:pPr>
    </w:p>
    <w:p w14:paraId="5DDD2F66" w14:textId="77777777" w:rsidR="003B00E7" w:rsidRDefault="003B00E7" w:rsidP="003B00E7">
      <w:pPr>
        <w:jc w:val="both"/>
        <w:rPr>
          <w:rFonts w:ascii="Tahoma" w:hAnsi="Tahoma" w:cs="Tahoma"/>
          <w:sz w:val="19"/>
          <w:szCs w:val="19"/>
        </w:rPr>
      </w:pPr>
      <w:r w:rsidRPr="00287A7B">
        <w:rPr>
          <w:rFonts w:ascii="Tahoma" w:hAnsi="Tahoma" w:cs="Tahoma"/>
          <w:sz w:val="19"/>
          <w:szCs w:val="19"/>
        </w:rPr>
        <w:t xml:space="preserve">Your official employee personnel file is retained by our Human Resources Division at Corporate Headquarters, located in Aventura, Florida. </w:t>
      </w:r>
    </w:p>
    <w:p w14:paraId="09704E06" w14:textId="77777777" w:rsidR="003B00E7" w:rsidRDefault="003B00E7" w:rsidP="003B00E7">
      <w:pPr>
        <w:jc w:val="both"/>
        <w:rPr>
          <w:rFonts w:ascii="Tahoma" w:hAnsi="Tahoma" w:cs="Tahoma"/>
          <w:sz w:val="19"/>
          <w:szCs w:val="19"/>
        </w:rPr>
      </w:pPr>
    </w:p>
    <w:p w14:paraId="346DFA39" w14:textId="77777777" w:rsidR="003B00E7" w:rsidRPr="00181A06" w:rsidRDefault="003B00E7" w:rsidP="003B00E7">
      <w:pPr>
        <w:jc w:val="both"/>
        <w:rPr>
          <w:rFonts w:ascii="Tahoma" w:hAnsi="Tahoma" w:cs="Tahoma"/>
          <w:sz w:val="19"/>
          <w:szCs w:val="19"/>
        </w:rPr>
      </w:pPr>
      <w:r w:rsidRPr="00181A06">
        <w:rPr>
          <w:rFonts w:ascii="Tahoma" w:hAnsi="Tahoma" w:cs="Tahoma"/>
          <w:sz w:val="19"/>
          <w:szCs w:val="19"/>
        </w:rPr>
        <w:t>The company recognizes and supports the need for reasonable protections regarding the privacy of personal “human resources” data collected by the company through the employment relationship.  For this reason, the company has developed and adopted these general guiding Principles</w:t>
      </w:r>
      <w:r>
        <w:rPr>
          <w:rFonts w:ascii="Tahoma" w:hAnsi="Tahoma" w:cs="Tahoma"/>
          <w:sz w:val="19"/>
          <w:szCs w:val="19"/>
        </w:rPr>
        <w:t xml:space="preserve">.  </w:t>
      </w:r>
      <w:r w:rsidRPr="00181A06">
        <w:rPr>
          <w:rFonts w:ascii="Tahoma" w:hAnsi="Tahoma" w:cs="Tahoma"/>
          <w:sz w:val="19"/>
          <w:szCs w:val="19"/>
          <w:u w:val="single"/>
        </w:rPr>
        <w:t>All</w:t>
      </w:r>
      <w:r w:rsidRPr="00181A06">
        <w:rPr>
          <w:rFonts w:ascii="Tahoma" w:hAnsi="Tahoma" w:cs="Tahoma"/>
          <w:sz w:val="19"/>
          <w:szCs w:val="19"/>
        </w:rPr>
        <w:t xml:space="preserve"> company employees should help to ensure that the personal information the company holds about them is accurate and up to date.  In addition, all company employees whose responsibilities include the collection, processing or storage of personal data are expected to assist in the protection of that data by adherence to these Principles.</w:t>
      </w:r>
    </w:p>
    <w:p w14:paraId="7A251F77" w14:textId="77777777" w:rsidR="003B00E7" w:rsidRPr="00181A06" w:rsidRDefault="003B00E7" w:rsidP="003B00E7">
      <w:pPr>
        <w:jc w:val="both"/>
        <w:rPr>
          <w:rFonts w:ascii="Tahoma" w:hAnsi="Tahoma" w:cs="Tahoma"/>
          <w:sz w:val="19"/>
          <w:szCs w:val="19"/>
        </w:rPr>
      </w:pPr>
    </w:p>
    <w:p w14:paraId="7D35125C" w14:textId="77777777" w:rsidR="003B00E7" w:rsidRDefault="003B00E7" w:rsidP="003B00E7">
      <w:pPr>
        <w:jc w:val="both"/>
        <w:rPr>
          <w:rFonts w:ascii="Tahoma" w:hAnsi="Tahoma" w:cs="Tahoma"/>
          <w:sz w:val="19"/>
          <w:szCs w:val="19"/>
        </w:rPr>
      </w:pPr>
      <w:r w:rsidRPr="00181A06">
        <w:rPr>
          <w:rFonts w:ascii="Tahoma" w:hAnsi="Tahoma" w:cs="Tahoma"/>
          <w:sz w:val="19"/>
          <w:szCs w:val="19"/>
        </w:rPr>
        <w:t>In following these Principles, the company complies with the applicable laws and regulations protecting the privacy of personal data in the employment relationship in the jurisdictions in which the company operates.</w:t>
      </w:r>
    </w:p>
    <w:p w14:paraId="780E569E" w14:textId="77777777" w:rsidR="003B00E7" w:rsidRDefault="003B00E7" w:rsidP="003B00E7">
      <w:pPr>
        <w:jc w:val="both"/>
        <w:rPr>
          <w:rFonts w:ascii="Tahoma" w:hAnsi="Tahoma" w:cs="Tahoma"/>
          <w:sz w:val="19"/>
          <w:szCs w:val="19"/>
        </w:rPr>
      </w:pPr>
    </w:p>
    <w:p w14:paraId="591DEDB3" w14:textId="77777777" w:rsidR="003B00E7" w:rsidRPr="00181A06" w:rsidRDefault="003B00E7" w:rsidP="003B00E7">
      <w:pPr>
        <w:jc w:val="both"/>
        <w:rPr>
          <w:rFonts w:ascii="Tahoma" w:hAnsi="Tahoma" w:cs="Tahoma"/>
          <w:sz w:val="19"/>
          <w:szCs w:val="19"/>
        </w:rPr>
      </w:pPr>
      <w:r>
        <w:rPr>
          <w:rFonts w:ascii="Tahoma" w:hAnsi="Tahoma" w:cs="Tahoma"/>
          <w:sz w:val="19"/>
          <w:szCs w:val="19"/>
        </w:rPr>
        <w:tab/>
      </w:r>
      <w:r w:rsidRPr="00181A06">
        <w:rPr>
          <w:rFonts w:ascii="Tahoma" w:hAnsi="Tahoma" w:cs="Tahoma"/>
          <w:sz w:val="19"/>
          <w:szCs w:val="19"/>
          <w:u w:val="single"/>
        </w:rPr>
        <w:t xml:space="preserve">Principle 1 - </w:t>
      </w:r>
      <w:r w:rsidRPr="00181A06">
        <w:rPr>
          <w:rFonts w:ascii="Tahoma" w:hAnsi="Tahoma" w:cs="Tahoma"/>
          <w:b/>
          <w:sz w:val="19"/>
          <w:szCs w:val="19"/>
          <w:u w:val="single"/>
        </w:rPr>
        <w:t>COLLECTION AND USE:</w:t>
      </w:r>
      <w:r w:rsidRPr="00181A06">
        <w:rPr>
          <w:rFonts w:ascii="Tahoma" w:hAnsi="Tahoma" w:cs="Tahoma"/>
          <w:sz w:val="19"/>
          <w:szCs w:val="19"/>
        </w:rPr>
        <w:t xml:space="preserve">  The company collects and uses personal data in a reasonable and lawful manner.  The company collects and uses personal data for relevant and appropriate purposes.</w:t>
      </w:r>
      <w:r>
        <w:rPr>
          <w:rFonts w:ascii="Tahoma" w:hAnsi="Tahoma" w:cs="Tahoma"/>
          <w:sz w:val="19"/>
          <w:szCs w:val="19"/>
        </w:rPr>
        <w:t xml:space="preserve">  </w:t>
      </w:r>
      <w:r w:rsidRPr="00181A06">
        <w:rPr>
          <w:rFonts w:ascii="Tahoma" w:hAnsi="Tahoma" w:cs="Tahoma"/>
          <w:sz w:val="19"/>
          <w:szCs w:val="19"/>
        </w:rPr>
        <w:t>The collection and use of personal data in the employment context is essential to the operation of the company, and particularly to the human resources functions.  Examples of the purposes for which the company collects and uses personal data include recruitment, administration of compensation and benefit programs, payroll, training, performance management, succession planning, meeting government requirements, or to protect the company, the workforce or the public against injury, theft, legal liability, fraud, abuse, or other misconduct.</w:t>
      </w:r>
    </w:p>
    <w:p w14:paraId="6C34C112" w14:textId="77777777" w:rsidR="003B00E7" w:rsidRDefault="003B00E7" w:rsidP="003B00E7">
      <w:pPr>
        <w:jc w:val="both"/>
        <w:rPr>
          <w:rFonts w:ascii="Tahoma" w:hAnsi="Tahoma" w:cs="Tahoma"/>
          <w:sz w:val="19"/>
          <w:szCs w:val="19"/>
        </w:rPr>
      </w:pPr>
    </w:p>
    <w:p w14:paraId="3EDFAF99" w14:textId="77777777" w:rsidR="003B00E7" w:rsidRDefault="003B00E7" w:rsidP="003B00E7">
      <w:pPr>
        <w:jc w:val="both"/>
        <w:rPr>
          <w:rFonts w:ascii="Tahoma" w:hAnsi="Tahoma" w:cs="Tahoma"/>
          <w:sz w:val="19"/>
          <w:szCs w:val="19"/>
        </w:rPr>
      </w:pPr>
    </w:p>
    <w:p w14:paraId="26605554" w14:textId="77777777" w:rsidR="003B00E7" w:rsidRDefault="003B00E7" w:rsidP="003B00E7">
      <w:pPr>
        <w:jc w:val="both"/>
        <w:rPr>
          <w:rFonts w:ascii="Tahoma" w:hAnsi="Tahoma" w:cs="Tahoma"/>
          <w:sz w:val="19"/>
          <w:szCs w:val="19"/>
        </w:rPr>
      </w:pPr>
      <w:r>
        <w:rPr>
          <w:rFonts w:ascii="Tahoma" w:hAnsi="Tahoma" w:cs="Tahoma"/>
          <w:sz w:val="19"/>
          <w:szCs w:val="19"/>
        </w:rPr>
        <w:tab/>
        <w:t xml:space="preserve">Principle 2 - </w:t>
      </w:r>
      <w:r w:rsidRPr="00181A06">
        <w:rPr>
          <w:rFonts w:ascii="Tahoma" w:hAnsi="Tahoma" w:cs="Tahoma"/>
          <w:b/>
          <w:sz w:val="19"/>
          <w:szCs w:val="19"/>
        </w:rPr>
        <w:t>NOTICE:</w:t>
      </w:r>
      <w:r w:rsidRPr="00181A06">
        <w:rPr>
          <w:rFonts w:ascii="Tahoma" w:hAnsi="Tahoma" w:cs="Tahoma"/>
          <w:sz w:val="19"/>
          <w:szCs w:val="19"/>
        </w:rPr>
        <w:t xml:space="preserve">  The company informs individuals about </w:t>
      </w:r>
      <w:r>
        <w:rPr>
          <w:rFonts w:ascii="Tahoma" w:hAnsi="Tahoma" w:cs="Tahoma"/>
          <w:sz w:val="19"/>
          <w:szCs w:val="19"/>
        </w:rPr>
        <w:t xml:space="preserve">from and about </w:t>
      </w:r>
      <w:r w:rsidRPr="00181A06">
        <w:rPr>
          <w:rFonts w:ascii="Tahoma" w:hAnsi="Tahoma" w:cs="Tahoma"/>
          <w:sz w:val="19"/>
          <w:szCs w:val="19"/>
        </w:rPr>
        <w:t xml:space="preserve">whom the company collects personal data (1) the type of data the company collects, (2) the purposes for which the company collects and discloses personal data, (3) the circumstances under which the company discloses personal data, including the types of potential recipients (4) that the company employs privacy and information safeguards; and (5) the circumstances under which individuals may access and correct their personal data.  </w:t>
      </w:r>
    </w:p>
    <w:p w14:paraId="58B63BB3" w14:textId="77777777" w:rsidR="003B00E7" w:rsidRDefault="003B00E7" w:rsidP="003B00E7">
      <w:pPr>
        <w:jc w:val="both"/>
        <w:rPr>
          <w:rFonts w:ascii="Tahoma" w:hAnsi="Tahoma" w:cs="Tahoma"/>
          <w:sz w:val="19"/>
          <w:szCs w:val="19"/>
        </w:rPr>
      </w:pPr>
    </w:p>
    <w:p w14:paraId="621D271B" w14:textId="77777777" w:rsidR="003B00E7" w:rsidRDefault="003B00E7" w:rsidP="003B00E7">
      <w:pPr>
        <w:jc w:val="both"/>
        <w:rPr>
          <w:rFonts w:ascii="Tahoma" w:hAnsi="Tahoma" w:cs="Tahoma"/>
          <w:sz w:val="19"/>
          <w:szCs w:val="19"/>
        </w:rPr>
      </w:pPr>
      <w:r>
        <w:rPr>
          <w:rFonts w:ascii="Tahoma" w:hAnsi="Tahoma" w:cs="Tahoma"/>
          <w:sz w:val="19"/>
          <w:szCs w:val="19"/>
        </w:rPr>
        <w:tab/>
        <w:t xml:space="preserve">Principle 3 - </w:t>
      </w:r>
      <w:r w:rsidRPr="00181A06">
        <w:rPr>
          <w:rFonts w:ascii="Tahoma" w:hAnsi="Tahoma" w:cs="Tahoma"/>
          <w:b/>
          <w:sz w:val="19"/>
          <w:szCs w:val="19"/>
        </w:rPr>
        <w:t>TRANSPARENCY</w:t>
      </w:r>
      <w:r w:rsidRPr="00181A06">
        <w:rPr>
          <w:rFonts w:ascii="Tahoma" w:hAnsi="Tahoma" w:cs="Tahoma"/>
          <w:sz w:val="19"/>
          <w:szCs w:val="19"/>
        </w:rPr>
        <w:t>:  The company informs employees and others about our privacy principles, policies and procedures.</w:t>
      </w:r>
    </w:p>
    <w:p w14:paraId="137211ED" w14:textId="77777777" w:rsidR="003B00E7" w:rsidRDefault="003B00E7" w:rsidP="003B00E7">
      <w:pPr>
        <w:jc w:val="both"/>
        <w:rPr>
          <w:rFonts w:ascii="Tahoma" w:hAnsi="Tahoma" w:cs="Tahoma"/>
          <w:sz w:val="19"/>
          <w:szCs w:val="19"/>
        </w:rPr>
      </w:pPr>
    </w:p>
    <w:p w14:paraId="1A265FC8" w14:textId="77777777" w:rsidR="003B00E7" w:rsidRPr="00181A06" w:rsidRDefault="003B00E7" w:rsidP="003B00E7">
      <w:pPr>
        <w:jc w:val="both"/>
        <w:rPr>
          <w:rFonts w:ascii="Tahoma" w:hAnsi="Tahoma" w:cs="Tahoma"/>
          <w:sz w:val="19"/>
          <w:szCs w:val="19"/>
        </w:rPr>
      </w:pPr>
      <w:r>
        <w:rPr>
          <w:rFonts w:ascii="Tahoma" w:hAnsi="Tahoma" w:cs="Tahoma"/>
          <w:sz w:val="19"/>
          <w:szCs w:val="19"/>
        </w:rPr>
        <w:tab/>
        <w:t xml:space="preserve">Principle 4 – </w:t>
      </w:r>
      <w:r w:rsidRPr="00181A06">
        <w:rPr>
          <w:rFonts w:ascii="Tahoma" w:hAnsi="Tahoma" w:cs="Tahoma"/>
          <w:b/>
          <w:sz w:val="19"/>
          <w:szCs w:val="19"/>
        </w:rPr>
        <w:t>CONSENT</w:t>
      </w:r>
      <w:r>
        <w:rPr>
          <w:rFonts w:ascii="Tahoma" w:hAnsi="Tahoma" w:cs="Tahoma"/>
          <w:b/>
          <w:sz w:val="19"/>
          <w:szCs w:val="19"/>
        </w:rPr>
        <w:t>:</w:t>
      </w:r>
      <w:r>
        <w:rPr>
          <w:rFonts w:ascii="Tahoma" w:hAnsi="Tahoma" w:cs="Tahoma"/>
          <w:sz w:val="19"/>
          <w:szCs w:val="19"/>
        </w:rPr>
        <w:t xml:space="preserve">  </w:t>
      </w:r>
      <w:r w:rsidRPr="00181A06">
        <w:rPr>
          <w:rFonts w:ascii="Tahoma" w:hAnsi="Tahoma" w:cs="Tahoma"/>
          <w:sz w:val="19"/>
          <w:szCs w:val="19"/>
        </w:rPr>
        <w:t>The company collects personal data for employment-related business purposes.  Where consent of the employee or a representative of employees for the collection, use, or disclosure of personal data is required by law or contract, the company will comply with the law or contract.</w:t>
      </w:r>
      <w:r>
        <w:rPr>
          <w:rFonts w:ascii="Tahoma" w:hAnsi="Tahoma" w:cs="Tahoma"/>
          <w:sz w:val="19"/>
          <w:szCs w:val="19"/>
        </w:rPr>
        <w:t xml:space="preserve"> </w:t>
      </w:r>
      <w:r w:rsidRPr="00181A06">
        <w:rPr>
          <w:rFonts w:ascii="Tahoma" w:hAnsi="Tahoma" w:cs="Tahoma"/>
          <w:sz w:val="19"/>
          <w:szCs w:val="19"/>
        </w:rPr>
        <w:t>In the event that an individual expresses a concern about the collection, use or disclosure of personal data, the company will respond to the employee’s concern consistent with applicable law.</w:t>
      </w:r>
      <w:r>
        <w:rPr>
          <w:rFonts w:ascii="Tahoma" w:hAnsi="Tahoma" w:cs="Tahoma"/>
          <w:sz w:val="19"/>
          <w:szCs w:val="19"/>
        </w:rPr>
        <w:t xml:space="preserve"> </w:t>
      </w:r>
      <w:r w:rsidRPr="00181A06">
        <w:rPr>
          <w:rFonts w:ascii="Tahoma" w:hAnsi="Tahoma" w:cs="Tahoma"/>
          <w:sz w:val="19"/>
          <w:szCs w:val="19"/>
        </w:rPr>
        <w:t xml:space="preserve">The company will not retaliate against any individual for expressing a concern about the collection, use, or disclosure of his or her personal data, or for exercising a legal right to refuse to provide information.  This policy does not create a right to refuse to provide information that the company collects for employment-related business purposes.  The company reserves the right to take appropriate action if an individual refuses to provide information that in the company’s judgment is necessary to the employment relationship or the provision of a benefit.  For example, an applicant’s refusal to provide contact information is likely to disadvantage him or her in the hiring process.  An employee’s refusal to identify his or her dependents is likely to interfere with the provision of group health insurance coverage for those dependents.  </w:t>
      </w:r>
    </w:p>
    <w:p w14:paraId="4D35355A" w14:textId="77777777" w:rsidR="003B00E7" w:rsidRPr="00181A06" w:rsidRDefault="003B00E7" w:rsidP="003B00E7">
      <w:pPr>
        <w:jc w:val="both"/>
        <w:rPr>
          <w:rFonts w:ascii="Tahoma" w:hAnsi="Tahoma" w:cs="Tahoma"/>
          <w:sz w:val="19"/>
          <w:szCs w:val="19"/>
        </w:rPr>
      </w:pPr>
    </w:p>
    <w:p w14:paraId="0D4C924B" w14:textId="77777777" w:rsidR="003B00E7" w:rsidRDefault="003B00E7" w:rsidP="003B00E7">
      <w:pPr>
        <w:jc w:val="both"/>
        <w:rPr>
          <w:rFonts w:ascii="Tahoma" w:hAnsi="Tahoma" w:cs="Tahoma"/>
          <w:sz w:val="19"/>
          <w:szCs w:val="19"/>
        </w:rPr>
      </w:pPr>
      <w:r>
        <w:rPr>
          <w:rFonts w:ascii="Tahoma" w:hAnsi="Tahoma" w:cs="Tahoma"/>
          <w:sz w:val="19"/>
          <w:szCs w:val="19"/>
        </w:rPr>
        <w:tab/>
        <w:t xml:space="preserve">Principle 5 - </w:t>
      </w:r>
      <w:r w:rsidRPr="00181A06">
        <w:rPr>
          <w:rFonts w:ascii="Tahoma" w:hAnsi="Tahoma" w:cs="Tahoma"/>
          <w:b/>
          <w:sz w:val="19"/>
          <w:szCs w:val="19"/>
        </w:rPr>
        <w:t>ACCESS AND CORRECTION</w:t>
      </w:r>
      <w:r w:rsidRPr="00181A06">
        <w:rPr>
          <w:rFonts w:ascii="Tahoma" w:hAnsi="Tahoma" w:cs="Tahoma"/>
          <w:sz w:val="19"/>
          <w:szCs w:val="19"/>
        </w:rPr>
        <w:t>:  Where the company maintains personal data in a structured filing system or database, it provides employees with reasonable opportunity to examine that information that pertains to them and add to or correct the data as appropriate, subject to certain exceptions where access would not be appropriate.</w:t>
      </w:r>
      <w:r>
        <w:rPr>
          <w:rFonts w:ascii="Tahoma" w:hAnsi="Tahoma" w:cs="Tahoma"/>
          <w:sz w:val="19"/>
          <w:szCs w:val="19"/>
        </w:rPr>
        <w:t xml:space="preserve">  </w:t>
      </w:r>
      <w:r w:rsidRPr="00181A06">
        <w:rPr>
          <w:rFonts w:ascii="Tahoma" w:hAnsi="Tahoma" w:cs="Tahoma"/>
          <w:sz w:val="19"/>
          <w:szCs w:val="19"/>
        </w:rPr>
        <w:t>Upon request, employees will be given reasonable access to the personal data the company holds about them in a structured filing system or database</w:t>
      </w:r>
      <w:r>
        <w:rPr>
          <w:rFonts w:ascii="Tahoma" w:hAnsi="Tahoma" w:cs="Tahoma"/>
          <w:sz w:val="19"/>
          <w:szCs w:val="19"/>
        </w:rPr>
        <w:t>.</w:t>
      </w:r>
    </w:p>
    <w:p w14:paraId="4D94FD7E" w14:textId="77777777" w:rsidR="003B00E7" w:rsidRDefault="003B00E7" w:rsidP="003B00E7">
      <w:pPr>
        <w:jc w:val="both"/>
        <w:rPr>
          <w:rFonts w:ascii="Tahoma" w:hAnsi="Tahoma" w:cs="Tahoma"/>
          <w:sz w:val="19"/>
          <w:szCs w:val="19"/>
        </w:rPr>
      </w:pPr>
    </w:p>
    <w:p w14:paraId="67CDB817" w14:textId="77777777" w:rsidR="003B00E7" w:rsidRPr="00181A06" w:rsidRDefault="003B00E7" w:rsidP="003B00E7">
      <w:pPr>
        <w:jc w:val="both"/>
        <w:rPr>
          <w:rFonts w:ascii="Tahoma" w:hAnsi="Tahoma" w:cs="Tahoma"/>
          <w:sz w:val="19"/>
          <w:szCs w:val="19"/>
        </w:rPr>
      </w:pPr>
      <w:r>
        <w:rPr>
          <w:rFonts w:ascii="Tahoma" w:hAnsi="Tahoma" w:cs="Tahoma"/>
          <w:sz w:val="19"/>
          <w:szCs w:val="19"/>
        </w:rPr>
        <w:tab/>
        <w:t xml:space="preserve">Principle 6 - </w:t>
      </w:r>
      <w:r w:rsidRPr="00181A06">
        <w:rPr>
          <w:rFonts w:ascii="Tahoma" w:hAnsi="Tahoma" w:cs="Tahoma"/>
          <w:b/>
          <w:sz w:val="19"/>
          <w:szCs w:val="19"/>
        </w:rPr>
        <w:t>DISCLOSURE:</w:t>
      </w:r>
      <w:r w:rsidRPr="00181A06">
        <w:rPr>
          <w:rFonts w:ascii="Tahoma" w:hAnsi="Tahoma" w:cs="Tahoma"/>
          <w:sz w:val="19"/>
          <w:szCs w:val="19"/>
        </w:rPr>
        <w:t xml:space="preserve">  The company places substantial importance on protecting the confidentiality of personal data and seeks the cooperation of all employees in furthering this goal.</w:t>
      </w:r>
    </w:p>
    <w:p w14:paraId="5A1C4B15" w14:textId="77777777" w:rsidR="003B00E7" w:rsidRPr="00181A06" w:rsidRDefault="003B00E7" w:rsidP="003B00E7">
      <w:pPr>
        <w:jc w:val="both"/>
        <w:rPr>
          <w:rFonts w:ascii="Tahoma" w:hAnsi="Tahoma" w:cs="Tahoma"/>
          <w:sz w:val="19"/>
          <w:szCs w:val="19"/>
        </w:rPr>
      </w:pPr>
    </w:p>
    <w:p w14:paraId="0A7940B8" w14:textId="77777777" w:rsidR="003B00E7" w:rsidRPr="00181A06" w:rsidRDefault="003B00E7" w:rsidP="003B00E7">
      <w:pPr>
        <w:jc w:val="both"/>
        <w:rPr>
          <w:rFonts w:ascii="Tahoma" w:hAnsi="Tahoma" w:cs="Tahoma"/>
          <w:sz w:val="19"/>
          <w:szCs w:val="19"/>
        </w:rPr>
      </w:pPr>
      <w:r w:rsidRPr="00181A06">
        <w:rPr>
          <w:rFonts w:ascii="Tahoma" w:hAnsi="Tahoma" w:cs="Tahoma"/>
          <w:b/>
          <w:sz w:val="19"/>
          <w:szCs w:val="19"/>
        </w:rPr>
        <w:t>Internal Disclosure:</w:t>
      </w:r>
      <w:r w:rsidRPr="00181A06">
        <w:rPr>
          <w:rFonts w:ascii="Tahoma" w:hAnsi="Tahoma" w:cs="Tahoma"/>
          <w:sz w:val="19"/>
          <w:szCs w:val="19"/>
        </w:rPr>
        <w:t xml:space="preserve">  To the extent feasible, the company restricts access to personal data to those employees, agents, or contractors of the company, its corporate parent, affiliates divisions, or subsidiaries who have a legitimate business need for such access.</w:t>
      </w:r>
    </w:p>
    <w:p w14:paraId="68B48F62" w14:textId="77777777" w:rsidR="003B00E7" w:rsidRPr="00181A06" w:rsidRDefault="003B00E7" w:rsidP="003B00E7">
      <w:pPr>
        <w:jc w:val="both"/>
        <w:rPr>
          <w:rFonts w:ascii="Tahoma" w:hAnsi="Tahoma" w:cs="Tahoma"/>
          <w:sz w:val="19"/>
          <w:szCs w:val="19"/>
        </w:rPr>
      </w:pPr>
    </w:p>
    <w:p w14:paraId="71ED99CF" w14:textId="77777777" w:rsidR="003B00E7" w:rsidRPr="00181A06" w:rsidRDefault="003B00E7" w:rsidP="003B00E7">
      <w:pPr>
        <w:jc w:val="both"/>
        <w:rPr>
          <w:rFonts w:ascii="Tahoma" w:hAnsi="Tahoma" w:cs="Tahoma"/>
          <w:sz w:val="19"/>
          <w:szCs w:val="19"/>
        </w:rPr>
      </w:pPr>
      <w:r w:rsidRPr="00181A06">
        <w:rPr>
          <w:rFonts w:ascii="Tahoma" w:hAnsi="Tahoma" w:cs="Tahoma"/>
          <w:b/>
          <w:sz w:val="19"/>
          <w:szCs w:val="19"/>
        </w:rPr>
        <w:t>External Disclosure:</w:t>
      </w:r>
      <w:r w:rsidRPr="00181A06">
        <w:rPr>
          <w:rFonts w:ascii="Tahoma" w:hAnsi="Tahoma" w:cs="Tahoma"/>
          <w:sz w:val="19"/>
          <w:szCs w:val="19"/>
        </w:rPr>
        <w:t xml:space="preserve">  Disclosure of personal data beyond the employees, agents, or contractors of the company, its corporate parent, affiliates, divisions or subsidiaries may be made pursuant to a labor agreement, for a sound business reason, as required by law or legal process, for another lawful purpose, </w:t>
      </w:r>
      <w:r w:rsidRPr="00181A06">
        <w:rPr>
          <w:rFonts w:ascii="Tahoma" w:hAnsi="Tahoma" w:cs="Tahoma"/>
          <w:i/>
          <w:sz w:val="19"/>
          <w:szCs w:val="19"/>
        </w:rPr>
        <w:t>e.g.</w:t>
      </w:r>
      <w:r w:rsidRPr="00181A06">
        <w:rPr>
          <w:rFonts w:ascii="Tahoma" w:hAnsi="Tahoma" w:cs="Tahoma"/>
          <w:sz w:val="19"/>
          <w:szCs w:val="19"/>
        </w:rPr>
        <w:t xml:space="preserve">, cooperation with local law enforcement authorities; to protect the interests of the company’s employees, or, in the absence </w:t>
      </w:r>
      <w:r w:rsidRPr="00181A06">
        <w:rPr>
          <w:rFonts w:ascii="Tahoma" w:hAnsi="Tahoma" w:cs="Tahoma"/>
          <w:sz w:val="19"/>
          <w:szCs w:val="19"/>
        </w:rPr>
        <w:lastRenderedPageBreak/>
        <w:t>of any of the above, only with the authorization of the individual involved.</w:t>
      </w:r>
      <w:r>
        <w:rPr>
          <w:rFonts w:ascii="Tahoma" w:hAnsi="Tahoma" w:cs="Tahoma"/>
          <w:sz w:val="19"/>
          <w:szCs w:val="19"/>
        </w:rPr>
        <w:t xml:space="preserve"> </w:t>
      </w:r>
      <w:r w:rsidRPr="00181A06">
        <w:rPr>
          <w:rFonts w:ascii="Tahoma" w:hAnsi="Tahoma" w:cs="Tahoma"/>
          <w:sz w:val="19"/>
          <w:szCs w:val="19"/>
        </w:rPr>
        <w:t xml:space="preserve">The company requires agents and contractors to whom the company discloses personal data for servicing to commit to protecting the privacy and security of the data and to refrain from any uses or further disclosures not authorized by the company. The company will not disclose personal data to unaffiliated third parties for consumer marketing purposes without the employee’s written consent. </w:t>
      </w:r>
      <w:r>
        <w:rPr>
          <w:rFonts w:ascii="Tahoma" w:hAnsi="Tahoma" w:cs="Tahoma"/>
          <w:sz w:val="19"/>
          <w:szCs w:val="19"/>
        </w:rPr>
        <w:t xml:space="preserve"> </w:t>
      </w:r>
      <w:r w:rsidRPr="00181A06">
        <w:rPr>
          <w:rFonts w:ascii="Tahoma" w:hAnsi="Tahoma" w:cs="Tahoma"/>
          <w:sz w:val="19"/>
          <w:szCs w:val="19"/>
        </w:rPr>
        <w:t>An employee’s own request for the onward transfer of data (e.g., confirmation of employment) must be made in writing (or according to other company procedures, such as a verifiable electronic request).</w:t>
      </w:r>
    </w:p>
    <w:p w14:paraId="43329A07" w14:textId="77777777" w:rsidR="003B00E7" w:rsidRPr="00181A06" w:rsidRDefault="003B00E7" w:rsidP="003B00E7">
      <w:pPr>
        <w:jc w:val="both"/>
        <w:rPr>
          <w:rFonts w:ascii="Tahoma" w:hAnsi="Tahoma" w:cs="Tahoma"/>
          <w:sz w:val="19"/>
          <w:szCs w:val="19"/>
        </w:rPr>
      </w:pPr>
    </w:p>
    <w:p w14:paraId="074BD3E4" w14:textId="77777777" w:rsidR="003B00E7" w:rsidRPr="00181A06" w:rsidRDefault="003B00E7" w:rsidP="003B00E7">
      <w:pPr>
        <w:jc w:val="both"/>
        <w:rPr>
          <w:rFonts w:ascii="Tahoma" w:hAnsi="Tahoma" w:cs="Tahoma"/>
          <w:sz w:val="19"/>
          <w:szCs w:val="19"/>
        </w:rPr>
      </w:pPr>
      <w:r w:rsidRPr="00181A06">
        <w:rPr>
          <w:rFonts w:ascii="Tahoma" w:hAnsi="Tahoma" w:cs="Tahoma"/>
          <w:b/>
          <w:sz w:val="19"/>
          <w:szCs w:val="19"/>
        </w:rPr>
        <w:t>Aggregation:</w:t>
      </w:r>
      <w:r w:rsidRPr="00181A06">
        <w:rPr>
          <w:rFonts w:ascii="Tahoma" w:hAnsi="Tahoma" w:cs="Tahoma"/>
          <w:sz w:val="19"/>
          <w:szCs w:val="19"/>
        </w:rPr>
        <w:t xml:space="preserve">  Where appropriate under the circumstances, the company will anonymize or aggregate data to eliminate individual identifiers.</w:t>
      </w:r>
    </w:p>
    <w:p w14:paraId="030C8109" w14:textId="77777777" w:rsidR="003B00E7" w:rsidRDefault="003B00E7" w:rsidP="003B00E7">
      <w:pPr>
        <w:jc w:val="both"/>
        <w:rPr>
          <w:rFonts w:ascii="Tahoma" w:hAnsi="Tahoma" w:cs="Tahoma"/>
          <w:sz w:val="19"/>
          <w:szCs w:val="19"/>
        </w:rPr>
      </w:pPr>
    </w:p>
    <w:p w14:paraId="11BEFA62" w14:textId="77777777" w:rsidR="003B00E7" w:rsidRDefault="003B00E7" w:rsidP="003B00E7">
      <w:pPr>
        <w:jc w:val="both"/>
        <w:rPr>
          <w:rFonts w:ascii="Tahoma" w:hAnsi="Tahoma" w:cs="Tahoma"/>
          <w:sz w:val="19"/>
          <w:szCs w:val="19"/>
        </w:rPr>
      </w:pPr>
    </w:p>
    <w:p w14:paraId="66983959" w14:textId="77777777" w:rsidR="003B00E7" w:rsidRDefault="003B00E7" w:rsidP="003B00E7">
      <w:pPr>
        <w:jc w:val="both"/>
        <w:rPr>
          <w:rFonts w:ascii="Tahoma" w:hAnsi="Tahoma" w:cs="Tahoma"/>
          <w:sz w:val="19"/>
          <w:szCs w:val="19"/>
        </w:rPr>
      </w:pPr>
      <w:r>
        <w:rPr>
          <w:rFonts w:ascii="Tahoma" w:hAnsi="Tahoma" w:cs="Tahoma"/>
          <w:sz w:val="19"/>
          <w:szCs w:val="19"/>
        </w:rPr>
        <w:tab/>
        <w:t xml:space="preserve">Principle 7 - </w:t>
      </w:r>
      <w:r w:rsidRPr="00181A06">
        <w:rPr>
          <w:rFonts w:ascii="Tahoma" w:hAnsi="Tahoma" w:cs="Tahoma"/>
          <w:b/>
          <w:sz w:val="19"/>
          <w:szCs w:val="19"/>
        </w:rPr>
        <w:t>RETENTION:</w:t>
      </w:r>
      <w:r w:rsidRPr="00181A06">
        <w:rPr>
          <w:rFonts w:ascii="Tahoma" w:hAnsi="Tahoma" w:cs="Tahoma"/>
          <w:sz w:val="19"/>
          <w:szCs w:val="19"/>
        </w:rPr>
        <w:t xml:space="preserve">  Personal data is kept in active files or systems only as long as needed to meet the purposes for which it was collected or as required by contractual agreement, by law or regulation, or, where applicable, for the appropriate statute of limitations period.</w:t>
      </w:r>
      <w:r>
        <w:rPr>
          <w:rFonts w:ascii="Tahoma" w:hAnsi="Tahoma" w:cs="Tahoma"/>
          <w:sz w:val="19"/>
          <w:szCs w:val="19"/>
        </w:rPr>
        <w:t xml:space="preserve">  Biorasi maintains a separate Document Retention Policy.</w:t>
      </w:r>
    </w:p>
    <w:p w14:paraId="78DD0191" w14:textId="77777777" w:rsidR="003B00E7" w:rsidRDefault="003B00E7" w:rsidP="003B00E7">
      <w:pPr>
        <w:jc w:val="both"/>
        <w:rPr>
          <w:rFonts w:ascii="Tahoma" w:hAnsi="Tahoma" w:cs="Tahoma"/>
          <w:sz w:val="19"/>
          <w:szCs w:val="19"/>
        </w:rPr>
      </w:pPr>
    </w:p>
    <w:p w14:paraId="519209A4" w14:textId="77777777" w:rsidR="003B00E7" w:rsidRDefault="003B00E7" w:rsidP="003B00E7">
      <w:pPr>
        <w:jc w:val="both"/>
        <w:rPr>
          <w:rFonts w:ascii="Tahoma" w:hAnsi="Tahoma" w:cs="Tahoma"/>
          <w:sz w:val="19"/>
          <w:szCs w:val="19"/>
        </w:rPr>
      </w:pPr>
      <w:r>
        <w:rPr>
          <w:rFonts w:ascii="Tahoma" w:hAnsi="Tahoma" w:cs="Tahoma"/>
          <w:sz w:val="19"/>
          <w:szCs w:val="19"/>
        </w:rPr>
        <w:tab/>
        <w:t xml:space="preserve">Principle 8 - </w:t>
      </w:r>
      <w:r w:rsidRPr="00181A06">
        <w:rPr>
          <w:rFonts w:ascii="Tahoma" w:hAnsi="Tahoma" w:cs="Tahoma"/>
          <w:b/>
          <w:sz w:val="19"/>
          <w:szCs w:val="19"/>
        </w:rPr>
        <w:t xml:space="preserve">SECURITY:  </w:t>
      </w:r>
      <w:r w:rsidRPr="00181A06">
        <w:rPr>
          <w:rFonts w:ascii="Tahoma" w:hAnsi="Tahoma" w:cs="Tahoma"/>
          <w:sz w:val="19"/>
          <w:szCs w:val="19"/>
        </w:rPr>
        <w:t>The company uses appropriate administrative, technical, personnel and physical measures to safeguard personal data against loss, theft, and unauthorized uses or modifications.</w:t>
      </w:r>
      <w:r>
        <w:rPr>
          <w:rFonts w:ascii="Tahoma" w:hAnsi="Tahoma" w:cs="Tahoma"/>
          <w:sz w:val="19"/>
          <w:szCs w:val="19"/>
        </w:rPr>
        <w:t xml:space="preserve"> </w:t>
      </w:r>
      <w:r w:rsidRPr="00181A06">
        <w:rPr>
          <w:rFonts w:ascii="Tahoma" w:hAnsi="Tahoma" w:cs="Tahoma"/>
          <w:sz w:val="19"/>
          <w:szCs w:val="19"/>
        </w:rPr>
        <w:t>The company may assign different types of data different security levels, with appropriate corresponding security precautions.</w:t>
      </w:r>
    </w:p>
    <w:p w14:paraId="6A88BD0E" w14:textId="77777777" w:rsidR="003B00E7" w:rsidRDefault="003B00E7" w:rsidP="003B00E7">
      <w:pPr>
        <w:jc w:val="both"/>
        <w:rPr>
          <w:rFonts w:ascii="Tahoma" w:hAnsi="Tahoma" w:cs="Tahoma"/>
          <w:sz w:val="19"/>
          <w:szCs w:val="19"/>
        </w:rPr>
      </w:pPr>
    </w:p>
    <w:p w14:paraId="1AC9B22E" w14:textId="77777777" w:rsidR="003B00E7" w:rsidRDefault="003B00E7" w:rsidP="003B00E7">
      <w:pPr>
        <w:jc w:val="both"/>
        <w:rPr>
          <w:rFonts w:ascii="Tahoma" w:hAnsi="Tahoma" w:cs="Tahoma"/>
          <w:sz w:val="19"/>
          <w:szCs w:val="19"/>
        </w:rPr>
      </w:pPr>
      <w:r>
        <w:rPr>
          <w:rFonts w:ascii="Tahoma" w:hAnsi="Tahoma" w:cs="Tahoma"/>
          <w:sz w:val="19"/>
          <w:szCs w:val="19"/>
        </w:rPr>
        <w:tab/>
        <w:t xml:space="preserve">Principle 9 - </w:t>
      </w:r>
      <w:r w:rsidRPr="00181A06">
        <w:rPr>
          <w:rFonts w:ascii="Tahoma" w:hAnsi="Tahoma" w:cs="Tahoma"/>
          <w:b/>
          <w:sz w:val="19"/>
          <w:szCs w:val="19"/>
        </w:rPr>
        <w:t>COMPLIANCE:</w:t>
      </w:r>
      <w:r w:rsidRPr="00181A06">
        <w:rPr>
          <w:rFonts w:ascii="Tahoma" w:hAnsi="Tahoma" w:cs="Tahoma"/>
          <w:sz w:val="19"/>
          <w:szCs w:val="19"/>
        </w:rPr>
        <w:t xml:space="preserve">  The company maintains an active program to ensure compliance with these Principles, as well as with applicable law or contractual agreements on handling of personal data.</w:t>
      </w:r>
      <w:r>
        <w:rPr>
          <w:rFonts w:ascii="Tahoma" w:hAnsi="Tahoma" w:cs="Tahoma"/>
          <w:sz w:val="19"/>
          <w:szCs w:val="19"/>
        </w:rPr>
        <w:t xml:space="preserve"> </w:t>
      </w:r>
      <w:r w:rsidRPr="00181A06">
        <w:rPr>
          <w:rFonts w:ascii="Tahoma" w:hAnsi="Tahoma" w:cs="Tahoma"/>
          <w:sz w:val="19"/>
          <w:szCs w:val="19"/>
        </w:rPr>
        <w:t xml:space="preserve">A senior </w:t>
      </w:r>
      <w:r>
        <w:rPr>
          <w:rFonts w:ascii="Tahoma" w:hAnsi="Tahoma" w:cs="Tahoma"/>
          <w:sz w:val="19"/>
          <w:szCs w:val="19"/>
        </w:rPr>
        <w:t>member</w:t>
      </w:r>
      <w:r w:rsidRPr="00181A06">
        <w:rPr>
          <w:rFonts w:ascii="Tahoma" w:hAnsi="Tahoma" w:cs="Tahoma"/>
          <w:sz w:val="19"/>
          <w:szCs w:val="19"/>
        </w:rPr>
        <w:t xml:space="preserve"> of the company </w:t>
      </w:r>
      <w:r>
        <w:rPr>
          <w:rFonts w:ascii="Tahoma" w:hAnsi="Tahoma" w:cs="Tahoma"/>
          <w:sz w:val="19"/>
          <w:szCs w:val="19"/>
        </w:rPr>
        <w:t xml:space="preserve">management team </w:t>
      </w:r>
      <w:r w:rsidRPr="00181A06">
        <w:rPr>
          <w:rFonts w:ascii="Tahoma" w:hAnsi="Tahoma" w:cs="Tahoma"/>
          <w:sz w:val="19"/>
          <w:szCs w:val="19"/>
        </w:rPr>
        <w:t>is responsible for implementing and overseeing the administration of these Principles.</w:t>
      </w:r>
      <w:r>
        <w:rPr>
          <w:rFonts w:ascii="Tahoma" w:hAnsi="Tahoma" w:cs="Tahoma"/>
          <w:sz w:val="19"/>
          <w:szCs w:val="19"/>
        </w:rPr>
        <w:t xml:space="preserve"> </w:t>
      </w:r>
      <w:r w:rsidRPr="00181A06">
        <w:rPr>
          <w:rFonts w:ascii="Tahoma" w:hAnsi="Tahoma" w:cs="Tahoma"/>
          <w:sz w:val="19"/>
          <w:szCs w:val="19"/>
        </w:rPr>
        <w:t>All company employees whose responsibilities include the collection, processing or storage of personal data are required to adhere to these Principles and implementing policy.  Failure to do so may be grounds for discipline up to and including termination.</w:t>
      </w:r>
    </w:p>
    <w:p w14:paraId="46C55E5C" w14:textId="77777777" w:rsidR="003B00E7" w:rsidRDefault="003B00E7" w:rsidP="003B00E7">
      <w:pPr>
        <w:jc w:val="both"/>
        <w:rPr>
          <w:rFonts w:ascii="Tahoma" w:hAnsi="Tahoma" w:cs="Tahoma"/>
          <w:sz w:val="19"/>
          <w:szCs w:val="19"/>
        </w:rPr>
      </w:pPr>
    </w:p>
    <w:p w14:paraId="1CC1CC7C" w14:textId="77777777" w:rsidR="003B00E7" w:rsidRPr="00287A7B" w:rsidRDefault="003B00E7" w:rsidP="003B00E7">
      <w:pPr>
        <w:jc w:val="both"/>
        <w:rPr>
          <w:rFonts w:ascii="Tahoma" w:hAnsi="Tahoma" w:cs="Tahoma"/>
          <w:sz w:val="19"/>
          <w:szCs w:val="19"/>
        </w:rPr>
      </w:pPr>
      <w:r>
        <w:rPr>
          <w:rFonts w:ascii="Tahoma" w:hAnsi="Tahoma" w:cs="Tahoma"/>
          <w:sz w:val="19"/>
          <w:szCs w:val="19"/>
        </w:rPr>
        <w:tab/>
        <w:t xml:space="preserve">Principle 10 - </w:t>
      </w:r>
      <w:r w:rsidRPr="00181A06">
        <w:rPr>
          <w:rFonts w:ascii="Tahoma" w:hAnsi="Tahoma" w:cs="Tahoma"/>
          <w:b/>
          <w:sz w:val="19"/>
          <w:szCs w:val="19"/>
        </w:rPr>
        <w:t xml:space="preserve">COMPLAINT RESOLUTION:  </w:t>
      </w:r>
      <w:r w:rsidRPr="00181A06">
        <w:rPr>
          <w:rFonts w:ascii="Tahoma" w:hAnsi="Tahoma" w:cs="Tahoma"/>
          <w:sz w:val="19"/>
          <w:szCs w:val="19"/>
        </w:rPr>
        <w:t xml:space="preserve">Any employee who has a concern about the collection, use or disclosure of the individual’s personal data is encouraged to </w:t>
      </w:r>
      <w:r>
        <w:rPr>
          <w:rFonts w:ascii="Tahoma" w:hAnsi="Tahoma" w:cs="Tahoma"/>
          <w:sz w:val="19"/>
          <w:szCs w:val="19"/>
        </w:rPr>
        <w:t>bring such concern to any of their immediate supervisor, any member of the HR department or any member of the legal department.</w:t>
      </w:r>
    </w:p>
    <w:p w14:paraId="51CE7B73" w14:textId="77777777" w:rsidR="003B00E7" w:rsidRDefault="003B00E7" w:rsidP="003B00E7">
      <w:pPr>
        <w:pStyle w:val="Default"/>
        <w:rPr>
          <w:rFonts w:ascii="Tahoma" w:hAnsi="Tahoma" w:cs="Tahoma"/>
          <w:b/>
          <w:bCs/>
          <w:sz w:val="20"/>
          <w:szCs w:val="20"/>
          <w:u w:val="single"/>
        </w:rPr>
      </w:pPr>
    </w:p>
    <w:p w14:paraId="7962D2C6" w14:textId="77777777" w:rsidR="003B00E7" w:rsidRPr="00577C9E" w:rsidRDefault="003B00E7" w:rsidP="003B00E7">
      <w:pPr>
        <w:rPr>
          <w:rFonts w:ascii="Tahoma" w:hAnsi="Tahoma" w:cs="Tahoma"/>
          <w:b/>
          <w:sz w:val="19"/>
          <w:szCs w:val="19"/>
        </w:rPr>
      </w:pPr>
      <w:r w:rsidRPr="00577C9E">
        <w:rPr>
          <w:rFonts w:ascii="Tahoma" w:hAnsi="Tahoma" w:cs="Tahoma"/>
          <w:b/>
          <w:sz w:val="19"/>
          <w:szCs w:val="19"/>
        </w:rPr>
        <w:t>Privacy Shield</w:t>
      </w:r>
      <w:r>
        <w:rPr>
          <w:rFonts w:ascii="Tahoma" w:hAnsi="Tahoma" w:cs="Tahoma"/>
          <w:b/>
          <w:sz w:val="19"/>
          <w:szCs w:val="19"/>
        </w:rPr>
        <w:t xml:space="preserve">: </w:t>
      </w:r>
      <w:r w:rsidRPr="00577C9E">
        <w:rPr>
          <w:rFonts w:ascii="Tahoma" w:hAnsi="Tahoma" w:cs="Tahoma"/>
          <w:sz w:val="19"/>
          <w:szCs w:val="19"/>
        </w:rPr>
        <w:t xml:space="preserve">Biorasi, LLC (“Biorasi”) complies with the EU‑U.S. Privacy Shield Framework set forth by the United States Department of Commerce with respect to the collection, use and retention of Personal Data transferred from the European Union and the United Kingdom to the United States, respectively, as further described in the Scope section below. This Privacy Shield Policy outlines our commitment to the Privacy Shield Principles (the “Principles”) and our practices for implementing the Principles. If there is any conflict between the terms in this Privacy Shield Policy or any of Biorasi’s sub-polices related to privacy, i.e. Biorasi’s online web site privacy policy, GDPR policy and HR data policy, and the Privacy Shield Principles, the Privacy Shield Principles shall govern. Biorasi’s Privacy Shield certification can be found </w:t>
      </w:r>
      <w:hyperlink r:id="rId13" w:history="1">
        <w:r w:rsidRPr="00DB5194">
          <w:rPr>
            <w:rStyle w:val="Hyperlink"/>
            <w:rFonts w:ascii="Tahoma" w:eastAsiaTheme="majorEastAsia" w:hAnsi="Tahoma" w:cs="Tahoma"/>
            <w:sz w:val="19"/>
            <w:szCs w:val="19"/>
          </w:rPr>
          <w:t>at this site</w:t>
        </w:r>
      </w:hyperlink>
      <w:r w:rsidRPr="00577C9E">
        <w:rPr>
          <w:rFonts w:ascii="Tahoma" w:hAnsi="Tahoma" w:cs="Tahoma"/>
          <w:sz w:val="19"/>
          <w:szCs w:val="19"/>
        </w:rPr>
        <w:t xml:space="preserve">. To learn more about the Privacy Shield Framework, please visit the Department of Commerce’s dedicated Privacy Shield website, located </w:t>
      </w:r>
      <w:hyperlink r:id="rId14" w:history="1">
        <w:r w:rsidRPr="00410F6D">
          <w:rPr>
            <w:rStyle w:val="Hyperlink"/>
            <w:rFonts w:ascii="Tahoma" w:eastAsiaTheme="majorEastAsia" w:hAnsi="Tahoma" w:cs="Tahoma"/>
            <w:sz w:val="19"/>
            <w:szCs w:val="19"/>
          </w:rPr>
          <w:t>here</w:t>
        </w:r>
      </w:hyperlink>
      <w:r w:rsidRPr="00577C9E">
        <w:rPr>
          <w:rFonts w:ascii="Tahoma" w:hAnsi="Tahoma" w:cs="Tahoma"/>
          <w:sz w:val="19"/>
          <w:szCs w:val="19"/>
        </w:rPr>
        <w:t>.</w:t>
      </w:r>
    </w:p>
    <w:p w14:paraId="5F3CFAA0" w14:textId="77777777" w:rsidR="003B00E7" w:rsidRPr="00577C9E" w:rsidRDefault="003B00E7" w:rsidP="003B00E7">
      <w:pPr>
        <w:rPr>
          <w:rFonts w:ascii="Tahoma" w:hAnsi="Tahoma" w:cs="Tahoma"/>
          <w:sz w:val="19"/>
          <w:szCs w:val="19"/>
        </w:rPr>
      </w:pPr>
    </w:p>
    <w:p w14:paraId="4167C057" w14:textId="77777777" w:rsidR="003B00E7" w:rsidRPr="00577C9E" w:rsidRDefault="003B00E7" w:rsidP="003B00E7">
      <w:pPr>
        <w:rPr>
          <w:rFonts w:ascii="Tahoma" w:hAnsi="Tahoma" w:cs="Tahoma"/>
          <w:sz w:val="19"/>
          <w:szCs w:val="19"/>
        </w:rPr>
      </w:pPr>
      <w:r w:rsidRPr="00577C9E">
        <w:rPr>
          <w:rFonts w:ascii="Tahoma" w:hAnsi="Tahoma" w:cs="Tahoma"/>
          <w:sz w:val="19"/>
          <w:szCs w:val="19"/>
        </w:rPr>
        <w:t xml:space="preserve">If Biorasi maintains your Personal Data in one of the Services within the scope of our Privacy Shield certification, you may direct any inquiries or complaints concerning our Privacy Shield compliance to </w:t>
      </w:r>
      <w:hyperlink r:id="rId15" w:history="1">
        <w:r w:rsidRPr="00DF7E93">
          <w:rPr>
            <w:rStyle w:val="Hyperlink"/>
            <w:rFonts w:ascii="Tahoma" w:eastAsiaTheme="majorEastAsia" w:hAnsi="Tahoma" w:cs="Tahoma"/>
            <w:sz w:val="19"/>
            <w:szCs w:val="19"/>
          </w:rPr>
          <w:t>privacy@Biorasi.com</w:t>
        </w:r>
      </w:hyperlink>
      <w:r w:rsidRPr="00577C9E">
        <w:rPr>
          <w:rFonts w:ascii="Tahoma" w:hAnsi="Tahoma" w:cs="Tahoma"/>
          <w:sz w:val="19"/>
          <w:szCs w:val="19"/>
        </w:rPr>
        <w:t xml:space="preserve"> or by regular mail as indicated below. Biorasi shall respond within 45 days. </w:t>
      </w:r>
    </w:p>
    <w:p w14:paraId="444A98E1" w14:textId="77777777" w:rsidR="003B00E7" w:rsidRPr="00577C9E" w:rsidRDefault="003B00E7" w:rsidP="003B00E7">
      <w:pPr>
        <w:rPr>
          <w:rFonts w:ascii="Tahoma" w:hAnsi="Tahoma" w:cs="Tahoma"/>
          <w:sz w:val="19"/>
          <w:szCs w:val="19"/>
        </w:rPr>
      </w:pPr>
    </w:p>
    <w:p w14:paraId="7CD7D051" w14:textId="77777777" w:rsidR="003B00E7" w:rsidRPr="00577C9E" w:rsidRDefault="003B00E7" w:rsidP="003B00E7">
      <w:pPr>
        <w:rPr>
          <w:rFonts w:ascii="Tahoma" w:hAnsi="Tahoma" w:cs="Tahoma"/>
          <w:sz w:val="19"/>
          <w:szCs w:val="19"/>
        </w:rPr>
      </w:pPr>
      <w:r w:rsidRPr="00577C9E">
        <w:rPr>
          <w:rFonts w:ascii="Tahoma" w:hAnsi="Tahoma" w:cs="Tahoma"/>
          <w:sz w:val="19"/>
          <w:szCs w:val="19"/>
        </w:rPr>
        <w:t xml:space="preserve">If your complaint cannot be resolved through Biorasi’s internal processes, Biorasi will cooperate with EU-U.S. Data Protection Authorities (DPAs).  Contact information for Biorasi’s U.S. based third party dispute resolution provider (free of charge) can be found at: </w:t>
      </w:r>
      <w:hyperlink r:id="rId16" w:history="1">
        <w:r w:rsidRPr="00410F6D">
          <w:rPr>
            <w:rStyle w:val="Hyperlink"/>
            <w:rFonts w:ascii="Tahoma" w:eastAsiaTheme="majorEastAsia" w:hAnsi="Tahoma" w:cs="Tahoma"/>
            <w:sz w:val="19"/>
            <w:szCs w:val="19"/>
          </w:rPr>
          <w:t>https://feedback-form.truste.com/watchdog/request</w:t>
        </w:r>
      </w:hyperlink>
      <w:r w:rsidRPr="00577C9E">
        <w:rPr>
          <w:rFonts w:ascii="Tahoma" w:hAnsi="Tahoma" w:cs="Tahoma"/>
          <w:sz w:val="19"/>
          <w:szCs w:val="19"/>
        </w:rPr>
        <w:t>.</w:t>
      </w:r>
    </w:p>
    <w:p w14:paraId="7E5FB8CB" w14:textId="77777777" w:rsidR="003B00E7" w:rsidRPr="00577C9E" w:rsidRDefault="003B00E7" w:rsidP="003B00E7">
      <w:pPr>
        <w:rPr>
          <w:rFonts w:ascii="Tahoma" w:hAnsi="Tahoma" w:cs="Tahoma"/>
          <w:sz w:val="19"/>
          <w:szCs w:val="19"/>
        </w:rPr>
      </w:pPr>
    </w:p>
    <w:p w14:paraId="3941503D" w14:textId="77777777" w:rsidR="003B00E7" w:rsidRDefault="003B00E7" w:rsidP="003B00E7">
      <w:pPr>
        <w:rPr>
          <w:rFonts w:ascii="Tahoma" w:hAnsi="Tahoma" w:cs="Tahoma"/>
          <w:sz w:val="19"/>
          <w:szCs w:val="19"/>
        </w:rPr>
      </w:pPr>
      <w:r w:rsidRPr="00577C9E">
        <w:rPr>
          <w:rFonts w:ascii="Tahoma" w:hAnsi="Tahoma" w:cs="Tahoma"/>
          <w:sz w:val="19"/>
          <w:szCs w:val="19"/>
        </w:rPr>
        <w:lastRenderedPageBreak/>
        <w:t xml:space="preserve">The mediator may propose any appropriate remedy, such as deletion of the relevant Personal Data, publicity for findings of non‑compliance, payment of compensation for losses incurred as a result of non‑compliance, or cessation of processing of Personal Data of the Party who brought the complaint. The mediator, or the Party, also may refer the matter to the U.S. Federal Trade Commission, which has Privacy Shield investigatory and enforcement powers over Biorasi.  </w:t>
      </w:r>
    </w:p>
    <w:p w14:paraId="19AFFDD1" w14:textId="77777777" w:rsidR="003B00E7" w:rsidRDefault="003B00E7" w:rsidP="003B00E7">
      <w:pPr>
        <w:rPr>
          <w:rFonts w:ascii="Tahoma" w:hAnsi="Tahoma" w:cs="Tahoma"/>
          <w:sz w:val="19"/>
          <w:szCs w:val="19"/>
        </w:rPr>
      </w:pPr>
    </w:p>
    <w:p w14:paraId="0FA9039C" w14:textId="77777777" w:rsidR="003B00E7" w:rsidRPr="00577C9E" w:rsidRDefault="003B00E7" w:rsidP="003B00E7">
      <w:pPr>
        <w:rPr>
          <w:rFonts w:ascii="Tahoma" w:hAnsi="Tahoma" w:cs="Tahoma"/>
          <w:sz w:val="19"/>
          <w:szCs w:val="19"/>
        </w:rPr>
      </w:pPr>
      <w:r w:rsidRPr="00577C9E">
        <w:rPr>
          <w:rFonts w:ascii="Tahoma" w:hAnsi="Tahoma" w:cs="Tahoma"/>
          <w:sz w:val="19"/>
          <w:szCs w:val="19"/>
        </w:rPr>
        <w:t>Under certain circumstances, Parties may be able to invoke binding arbitration to address complaints about Biorasi’s compliance with the Principles.</w:t>
      </w:r>
    </w:p>
    <w:p w14:paraId="61FC327D" w14:textId="77777777" w:rsidR="003B00E7" w:rsidRDefault="003B00E7" w:rsidP="003B00E7">
      <w:pPr>
        <w:pStyle w:val="Default"/>
        <w:rPr>
          <w:rFonts w:ascii="Tahoma" w:hAnsi="Tahoma" w:cs="Tahoma"/>
          <w:b/>
          <w:bCs/>
          <w:sz w:val="20"/>
          <w:szCs w:val="20"/>
          <w:u w:val="single"/>
        </w:rPr>
      </w:pPr>
    </w:p>
    <w:p w14:paraId="2329D5CE" w14:textId="77777777" w:rsidR="003B00E7" w:rsidRDefault="003B00E7" w:rsidP="003B00E7">
      <w:pPr>
        <w:autoSpaceDE w:val="0"/>
        <w:autoSpaceDN w:val="0"/>
        <w:adjustRightInd w:val="0"/>
        <w:rPr>
          <w:rFonts w:ascii="Tahoma" w:hAnsi="Tahoma" w:cs="Tahoma"/>
          <w:b/>
          <w:sz w:val="20"/>
          <w:szCs w:val="20"/>
          <w:u w:val="single"/>
        </w:rPr>
      </w:pPr>
    </w:p>
    <w:p w14:paraId="16FC04FF" w14:textId="77777777" w:rsidR="003B00E7" w:rsidRPr="002F55CE" w:rsidRDefault="003B00E7" w:rsidP="003B00E7">
      <w:pPr>
        <w:autoSpaceDE w:val="0"/>
        <w:autoSpaceDN w:val="0"/>
        <w:adjustRightInd w:val="0"/>
        <w:rPr>
          <w:rFonts w:ascii="Tahoma" w:eastAsia="Calibri" w:hAnsi="Tahoma" w:cs="Tahoma"/>
          <w:color w:val="000000"/>
          <w:sz w:val="20"/>
          <w:szCs w:val="20"/>
        </w:rPr>
      </w:pPr>
      <w:r>
        <w:rPr>
          <w:rFonts w:ascii="Tahoma" w:hAnsi="Tahoma" w:cs="Tahoma"/>
          <w:b/>
          <w:sz w:val="20"/>
          <w:szCs w:val="20"/>
          <w:u w:val="single"/>
        </w:rPr>
        <w:t xml:space="preserve">Section 37:  </w:t>
      </w:r>
      <w:r w:rsidRPr="002F55CE">
        <w:rPr>
          <w:rFonts w:ascii="Tahoma" w:hAnsi="Tahoma" w:cs="Tahoma"/>
          <w:b/>
          <w:sz w:val="20"/>
          <w:szCs w:val="20"/>
          <w:u w:val="single"/>
        </w:rPr>
        <w:t>Use of Electronic Communications Equipment and Systems</w:t>
      </w:r>
    </w:p>
    <w:p w14:paraId="5D587736" w14:textId="77777777" w:rsidR="003B00E7" w:rsidRPr="002F55CE" w:rsidRDefault="003B00E7" w:rsidP="003B00E7">
      <w:pPr>
        <w:autoSpaceDE w:val="0"/>
        <w:autoSpaceDN w:val="0"/>
        <w:adjustRightInd w:val="0"/>
        <w:rPr>
          <w:rFonts w:ascii="Tahoma" w:eastAsia="Calibri" w:hAnsi="Tahoma" w:cs="Tahoma"/>
          <w:color w:val="000000"/>
          <w:sz w:val="21"/>
          <w:szCs w:val="21"/>
        </w:rPr>
      </w:pPr>
    </w:p>
    <w:p w14:paraId="25E244E2" w14:textId="77777777" w:rsidR="003B00E7" w:rsidRDefault="003B00E7" w:rsidP="003B00E7">
      <w:pPr>
        <w:autoSpaceDE w:val="0"/>
        <w:autoSpaceDN w:val="0"/>
        <w:adjustRightInd w:val="0"/>
        <w:rPr>
          <w:rFonts w:ascii="Tahoma" w:eastAsia="Calibri" w:hAnsi="Tahoma" w:cs="Tahoma"/>
          <w:color w:val="000000"/>
          <w:sz w:val="19"/>
          <w:szCs w:val="19"/>
        </w:rPr>
      </w:pPr>
      <w:r w:rsidRPr="002F55CE">
        <w:rPr>
          <w:rFonts w:ascii="Tahoma" w:eastAsia="Calibri" w:hAnsi="Tahoma" w:cs="Tahoma"/>
          <w:color w:val="000000"/>
          <w:sz w:val="19"/>
          <w:szCs w:val="19"/>
        </w:rPr>
        <w:t xml:space="preserve">Our Company has entrusted us with company property that includes certain tools to help us work more efficiently. These tools are computers, computer accessories, personal digital assistants (if applicable), and access to the Internet, printers,  telephones, voicemail and/or any other equipment, software and technology. These tools belong to our Company and therefore there are some important rules </w:t>
      </w:r>
      <w:r>
        <w:rPr>
          <w:rFonts w:ascii="Tahoma" w:eastAsia="Calibri" w:hAnsi="Tahoma" w:cs="Tahoma"/>
          <w:color w:val="000000"/>
          <w:sz w:val="19"/>
          <w:szCs w:val="19"/>
        </w:rPr>
        <w:t>you must follow when using them:</w:t>
      </w:r>
    </w:p>
    <w:p w14:paraId="74796C03" w14:textId="77777777" w:rsidR="003B00E7" w:rsidRDefault="003B00E7" w:rsidP="003B00E7">
      <w:pPr>
        <w:autoSpaceDE w:val="0"/>
        <w:autoSpaceDN w:val="0"/>
        <w:adjustRightInd w:val="0"/>
        <w:rPr>
          <w:rFonts w:ascii="Tahoma" w:eastAsia="Calibri" w:hAnsi="Tahoma" w:cs="Tahoma"/>
          <w:color w:val="000000"/>
          <w:sz w:val="19"/>
          <w:szCs w:val="19"/>
        </w:rPr>
      </w:pPr>
    </w:p>
    <w:p w14:paraId="7131AE17" w14:textId="77777777" w:rsidR="003B00E7" w:rsidRPr="002B3A77" w:rsidRDefault="003B00E7" w:rsidP="00830014">
      <w:pPr>
        <w:numPr>
          <w:ilvl w:val="0"/>
          <w:numId w:val="6"/>
        </w:numPr>
        <w:tabs>
          <w:tab w:val="left" w:pos="720"/>
        </w:tabs>
        <w:autoSpaceDE w:val="0"/>
        <w:autoSpaceDN w:val="0"/>
        <w:adjustRightInd w:val="0"/>
        <w:ind w:right="360"/>
        <w:jc w:val="both"/>
        <w:rPr>
          <w:rFonts w:ascii="Tahoma" w:eastAsia="Calibri" w:hAnsi="Tahoma" w:cs="Tahoma"/>
          <w:color w:val="000000"/>
          <w:sz w:val="19"/>
          <w:szCs w:val="19"/>
        </w:rPr>
      </w:pPr>
      <w:r w:rsidRPr="002B3A77">
        <w:rPr>
          <w:rFonts w:ascii="Tahoma" w:eastAsia="Calibri" w:hAnsi="Tahoma" w:cs="Tahoma"/>
          <w:color w:val="000000"/>
          <w:sz w:val="19"/>
          <w:szCs w:val="19"/>
        </w:rPr>
        <w:t>authorized personal use of this equipment is limited, so long as your use does not interfere</w:t>
      </w:r>
    </w:p>
    <w:p w14:paraId="19F0A411" w14:textId="77777777" w:rsidR="003B00E7" w:rsidRPr="002B3A77" w:rsidRDefault="003B00E7" w:rsidP="003B00E7">
      <w:pPr>
        <w:tabs>
          <w:tab w:val="left" w:pos="720"/>
        </w:tabs>
        <w:autoSpaceDE w:val="0"/>
        <w:autoSpaceDN w:val="0"/>
        <w:adjustRightInd w:val="0"/>
        <w:ind w:left="450" w:right="36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with your job or our business activity;</w:t>
      </w:r>
    </w:p>
    <w:p w14:paraId="3FD2CF75" w14:textId="77777777" w:rsidR="003B00E7" w:rsidRPr="002B3A77" w:rsidRDefault="003B00E7" w:rsidP="00830014">
      <w:pPr>
        <w:numPr>
          <w:ilvl w:val="0"/>
          <w:numId w:val="6"/>
        </w:numPr>
        <w:tabs>
          <w:tab w:val="left" w:pos="720"/>
        </w:tabs>
        <w:autoSpaceDE w:val="0"/>
        <w:autoSpaceDN w:val="0"/>
        <w:adjustRightInd w:val="0"/>
        <w:ind w:left="720" w:right="360" w:hanging="270"/>
        <w:jc w:val="both"/>
        <w:rPr>
          <w:rFonts w:ascii="Tahoma" w:eastAsia="Calibri" w:hAnsi="Tahoma" w:cs="Tahoma"/>
          <w:color w:val="000000"/>
          <w:sz w:val="19"/>
          <w:szCs w:val="19"/>
        </w:rPr>
      </w:pPr>
      <w:r w:rsidRPr="002B3A77">
        <w:rPr>
          <w:rFonts w:ascii="Tahoma" w:eastAsia="Calibri" w:hAnsi="Tahoma" w:cs="Tahoma"/>
          <w:color w:val="000000"/>
          <w:sz w:val="19"/>
          <w:szCs w:val="19"/>
        </w:rPr>
        <w:t>communications over the Company network are subject to monitoring by our Company and its authorized IT designee without prior notice;</w:t>
      </w:r>
    </w:p>
    <w:p w14:paraId="156D8696" w14:textId="77777777" w:rsidR="003B00E7" w:rsidRPr="002B3A77" w:rsidRDefault="003B00E7" w:rsidP="00830014">
      <w:pPr>
        <w:numPr>
          <w:ilvl w:val="0"/>
          <w:numId w:val="6"/>
        </w:numPr>
        <w:tabs>
          <w:tab w:val="left" w:pos="720"/>
        </w:tabs>
        <w:autoSpaceDE w:val="0"/>
        <w:autoSpaceDN w:val="0"/>
        <w:adjustRightInd w:val="0"/>
        <w:ind w:left="720" w:right="360" w:hanging="270"/>
        <w:jc w:val="both"/>
        <w:rPr>
          <w:rFonts w:ascii="Tahoma" w:eastAsia="Calibri" w:hAnsi="Tahoma" w:cs="Tahoma"/>
          <w:color w:val="000000"/>
          <w:sz w:val="19"/>
          <w:szCs w:val="19"/>
        </w:rPr>
      </w:pPr>
      <w:r w:rsidRPr="002B3A77">
        <w:rPr>
          <w:rFonts w:ascii="Tahoma" w:eastAsia="Calibri" w:hAnsi="Tahoma" w:cs="Tahoma"/>
          <w:color w:val="000000"/>
          <w:sz w:val="19"/>
          <w:szCs w:val="19"/>
        </w:rPr>
        <w:t>information, in whatever form or matter, transmitted, received or stored on the Company network or IT equipment is Company property; and,</w:t>
      </w:r>
    </w:p>
    <w:p w14:paraId="25D0DC1F" w14:textId="77777777" w:rsidR="003B00E7" w:rsidRPr="002B3A77" w:rsidRDefault="003B00E7" w:rsidP="00830014">
      <w:pPr>
        <w:numPr>
          <w:ilvl w:val="0"/>
          <w:numId w:val="6"/>
        </w:numPr>
        <w:tabs>
          <w:tab w:val="left" w:pos="720"/>
        </w:tabs>
        <w:autoSpaceDE w:val="0"/>
        <w:autoSpaceDN w:val="0"/>
        <w:adjustRightInd w:val="0"/>
        <w:ind w:right="360"/>
        <w:jc w:val="both"/>
        <w:rPr>
          <w:rFonts w:ascii="Tahoma" w:eastAsia="Calibri" w:hAnsi="Tahoma" w:cs="Tahoma"/>
          <w:color w:val="000000"/>
          <w:sz w:val="19"/>
          <w:szCs w:val="19"/>
        </w:rPr>
      </w:pPr>
      <w:r w:rsidRPr="002B3A77">
        <w:rPr>
          <w:rFonts w:ascii="Tahoma" w:eastAsia="Calibri" w:hAnsi="Tahoma" w:cs="Tahoma"/>
          <w:color w:val="000000"/>
          <w:sz w:val="19"/>
          <w:szCs w:val="19"/>
        </w:rPr>
        <w:t>use of Company email systems in any manner that violates our Co</w:t>
      </w:r>
      <w:r>
        <w:rPr>
          <w:rFonts w:ascii="Tahoma" w:eastAsia="Calibri" w:hAnsi="Tahoma" w:cs="Tahoma"/>
          <w:color w:val="000000"/>
          <w:sz w:val="19"/>
          <w:szCs w:val="19"/>
        </w:rPr>
        <w:t>re Values</w:t>
      </w:r>
      <w:r w:rsidRPr="002B3A77">
        <w:rPr>
          <w:rFonts w:ascii="Tahoma" w:eastAsia="Calibri" w:hAnsi="Tahoma" w:cs="Tahoma"/>
          <w:color w:val="000000"/>
          <w:sz w:val="19"/>
          <w:szCs w:val="19"/>
        </w:rPr>
        <w:t xml:space="preserve"> or any Company</w:t>
      </w:r>
    </w:p>
    <w:p w14:paraId="58994A81" w14:textId="77777777" w:rsidR="003B00E7" w:rsidRPr="002B3A77" w:rsidRDefault="003B00E7" w:rsidP="003B00E7">
      <w:pPr>
        <w:tabs>
          <w:tab w:val="left" w:pos="720"/>
        </w:tabs>
        <w:autoSpaceDE w:val="0"/>
        <w:autoSpaceDN w:val="0"/>
        <w:adjustRightInd w:val="0"/>
        <w:ind w:left="450" w:right="36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policy, including sending or knowingly receiving offensive, harassing or improper messages that</w:t>
      </w:r>
    </w:p>
    <w:p w14:paraId="0BCC2E61" w14:textId="77777777" w:rsidR="003B00E7" w:rsidRPr="002B3A77" w:rsidRDefault="003B00E7" w:rsidP="003B00E7">
      <w:pPr>
        <w:tabs>
          <w:tab w:val="left" w:pos="630"/>
        </w:tabs>
        <w:autoSpaceDE w:val="0"/>
        <w:autoSpaceDN w:val="0"/>
        <w:adjustRightInd w:val="0"/>
        <w:ind w:left="720" w:right="360" w:hanging="18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   contain racial, religious, ethnic, pornographic, vulgar or other offensive language or depictions is prohibited</w:t>
      </w:r>
    </w:p>
    <w:p w14:paraId="331BE7DA" w14:textId="77777777" w:rsidR="003B00E7" w:rsidRPr="002B3A77" w:rsidRDefault="003B00E7" w:rsidP="003B00E7">
      <w:pPr>
        <w:spacing w:before="100" w:beforeAutospacing="1" w:after="100" w:afterAutospacing="1"/>
        <w:jc w:val="both"/>
        <w:rPr>
          <w:rFonts w:ascii="Tahoma" w:hAnsi="Tahoma" w:cs="Tahoma"/>
          <w:b/>
          <w:sz w:val="19"/>
          <w:szCs w:val="19"/>
          <w:u w:val="single"/>
        </w:rPr>
      </w:pPr>
      <w:r w:rsidRPr="002B3A77">
        <w:rPr>
          <w:rFonts w:ascii="Tahoma" w:eastAsia="Calibri" w:hAnsi="Tahoma" w:cs="Tahoma"/>
          <w:color w:val="000000"/>
          <w:sz w:val="19"/>
          <w:szCs w:val="19"/>
        </w:rPr>
        <w:t>Company property also includes desks, cabinets, lockers and any other company furniture, space or equipment which may be assigned by the company to individual employees, remains the property of Biorasi and may be searched by the company at any time.</w:t>
      </w:r>
    </w:p>
    <w:p w14:paraId="509A5AE7" w14:textId="77777777" w:rsidR="003B00E7" w:rsidRPr="002B3A77" w:rsidRDefault="003B00E7" w:rsidP="003B00E7">
      <w:pPr>
        <w:spacing w:before="100" w:beforeAutospacing="1" w:after="100" w:afterAutospacing="1"/>
        <w:jc w:val="both"/>
        <w:rPr>
          <w:sz w:val="19"/>
          <w:szCs w:val="19"/>
        </w:rPr>
      </w:pPr>
      <w:r w:rsidRPr="002B3A77">
        <w:rPr>
          <w:rFonts w:ascii="Tahoma" w:eastAsia="Calibri" w:hAnsi="Tahoma" w:cs="Tahoma"/>
          <w:color w:val="000000"/>
          <w:sz w:val="19"/>
          <w:szCs w:val="19"/>
        </w:rPr>
        <w:t>Company property must be used in the manner for which it was intended. Company computers, internet and emails are a privileged resource, and must be used only to complete essential job-related functions. Employees are not permitted to download any “pirated” software, files or programs and must receive permission from your manager/supervisor and our IT Division before installing any new software on a company computer. Files or programs stored on company computers may not be copied for personal use.</w:t>
      </w:r>
      <w:r w:rsidRPr="002B3A77">
        <w:rPr>
          <w:sz w:val="19"/>
          <w:szCs w:val="19"/>
        </w:rPr>
        <w:t xml:space="preserve"> </w:t>
      </w:r>
      <w:r w:rsidRPr="002B3A77">
        <w:rPr>
          <w:rFonts w:ascii="Tahoma" w:hAnsi="Tahoma" w:cs="Tahoma"/>
          <w:sz w:val="19"/>
          <w:szCs w:val="19"/>
        </w:rPr>
        <w:t>You may not use the Internet in any way that may be perceived as insulting, disruptive or offensive by other persons.  Use of the Internet to visit sexually explicit, pornographic or offensive sites is expressly prohibited and may be regarded as grounds for termination of employment. Employees who misuse Biorasi technology resources will be subject to corrective action up to and including termination of employment</w:t>
      </w:r>
      <w:r w:rsidRPr="002B3A77">
        <w:rPr>
          <w:sz w:val="19"/>
          <w:szCs w:val="19"/>
        </w:rPr>
        <w:t>.</w:t>
      </w:r>
    </w:p>
    <w:p w14:paraId="03AD0DD6" w14:textId="67623C01" w:rsidR="009670EE" w:rsidRDefault="003B00E7" w:rsidP="00815F8E">
      <w:pPr>
        <w:spacing w:before="100" w:beforeAutospacing="1" w:after="100" w:afterAutospacing="1"/>
        <w:jc w:val="both"/>
        <w:rPr>
          <w:rFonts w:ascii="Tahoma" w:hAnsi="Tahoma" w:cs="Tahoma"/>
          <w:b/>
          <w:bCs/>
        </w:rPr>
      </w:pPr>
      <w:r w:rsidRPr="002B3A77">
        <w:rPr>
          <w:rFonts w:ascii="Tahoma" w:hAnsi="Tahoma" w:cs="Tahoma"/>
          <w:sz w:val="19"/>
          <w:szCs w:val="19"/>
        </w:rPr>
        <w:t xml:space="preserve">Upon employee resignation or termination, all company property is required to be accounted for and returned intact, in working condition and delivered to the IT Division. Any items not returned, returned damaged or lost by employee is the responsibility of the employee and </w:t>
      </w:r>
      <w:r>
        <w:rPr>
          <w:rFonts w:ascii="Tahoma" w:hAnsi="Tahoma" w:cs="Tahoma"/>
          <w:sz w:val="19"/>
          <w:szCs w:val="19"/>
        </w:rPr>
        <w:t xml:space="preserve">you </w:t>
      </w:r>
      <w:r w:rsidRPr="002B3A77">
        <w:rPr>
          <w:rFonts w:ascii="Tahoma" w:hAnsi="Tahoma" w:cs="Tahoma"/>
          <w:sz w:val="19"/>
          <w:szCs w:val="19"/>
        </w:rPr>
        <w:t xml:space="preserve">will be required to replace or pay for replacement thereof. </w:t>
      </w:r>
    </w:p>
    <w:p w14:paraId="764BB051" w14:textId="77777777" w:rsidR="009670EE" w:rsidRDefault="009670EE" w:rsidP="003B00E7">
      <w:pPr>
        <w:autoSpaceDE w:val="0"/>
        <w:autoSpaceDN w:val="0"/>
        <w:adjustRightInd w:val="0"/>
        <w:jc w:val="center"/>
        <w:rPr>
          <w:rFonts w:ascii="Tahoma" w:hAnsi="Tahoma" w:cs="Tahoma"/>
          <w:b/>
          <w:bCs/>
        </w:rPr>
      </w:pPr>
    </w:p>
    <w:p w14:paraId="21F02724" w14:textId="20F87275" w:rsidR="003B00E7" w:rsidRDefault="003B00E7" w:rsidP="003B00E7">
      <w:pPr>
        <w:autoSpaceDE w:val="0"/>
        <w:autoSpaceDN w:val="0"/>
        <w:adjustRightInd w:val="0"/>
        <w:jc w:val="center"/>
        <w:rPr>
          <w:rFonts w:ascii="Tahoma" w:hAnsi="Tahoma" w:cs="Tahoma"/>
          <w:b/>
          <w:bCs/>
        </w:rPr>
      </w:pPr>
      <w:bookmarkStart w:id="25" w:name="termination"/>
      <w:r>
        <w:rPr>
          <w:rFonts w:ascii="Tahoma" w:hAnsi="Tahoma" w:cs="Tahoma"/>
          <w:b/>
          <w:bCs/>
        </w:rPr>
        <w:t>Termination of Employment</w:t>
      </w:r>
    </w:p>
    <w:bookmarkEnd w:id="25"/>
    <w:p w14:paraId="151A5577" w14:textId="77777777" w:rsidR="003B00E7" w:rsidRDefault="003B00E7" w:rsidP="003B00E7">
      <w:pPr>
        <w:autoSpaceDE w:val="0"/>
        <w:autoSpaceDN w:val="0"/>
        <w:adjustRightInd w:val="0"/>
        <w:jc w:val="center"/>
        <w:rPr>
          <w:rFonts w:ascii="Tahoma" w:hAnsi="Tahoma" w:cs="Tahoma"/>
          <w:b/>
          <w:bCs/>
        </w:rPr>
      </w:pPr>
    </w:p>
    <w:p w14:paraId="2E4D715A" w14:textId="77777777" w:rsidR="003B00E7" w:rsidRPr="00A71DAD" w:rsidRDefault="003B00E7" w:rsidP="003B00E7">
      <w:pPr>
        <w:pStyle w:val="Default"/>
        <w:rPr>
          <w:rFonts w:ascii="Tahoma" w:hAnsi="Tahoma" w:cs="Tahoma"/>
          <w:b/>
          <w:bCs/>
          <w:sz w:val="20"/>
          <w:szCs w:val="20"/>
          <w:u w:val="single"/>
        </w:rPr>
      </w:pPr>
      <w:r w:rsidRPr="00A71DAD">
        <w:rPr>
          <w:rFonts w:ascii="Tahoma" w:hAnsi="Tahoma" w:cs="Tahoma"/>
          <w:b/>
          <w:bCs/>
          <w:sz w:val="20"/>
          <w:szCs w:val="20"/>
          <w:u w:val="single"/>
        </w:rPr>
        <w:lastRenderedPageBreak/>
        <w:t xml:space="preserve">Section </w:t>
      </w:r>
      <w:r>
        <w:rPr>
          <w:rFonts w:ascii="Tahoma" w:hAnsi="Tahoma" w:cs="Tahoma"/>
          <w:b/>
          <w:bCs/>
          <w:sz w:val="20"/>
          <w:szCs w:val="20"/>
          <w:u w:val="single"/>
        </w:rPr>
        <w:t>38</w:t>
      </w:r>
      <w:r w:rsidRPr="00A71DAD">
        <w:rPr>
          <w:rFonts w:ascii="Tahoma" w:hAnsi="Tahoma" w:cs="Tahoma"/>
          <w:b/>
          <w:bCs/>
          <w:sz w:val="20"/>
          <w:szCs w:val="20"/>
          <w:u w:val="single"/>
        </w:rPr>
        <w:t>: Termination</w:t>
      </w:r>
      <w:r>
        <w:rPr>
          <w:rFonts w:ascii="Tahoma" w:hAnsi="Tahoma" w:cs="Tahoma"/>
          <w:b/>
          <w:bCs/>
          <w:sz w:val="20"/>
          <w:szCs w:val="20"/>
          <w:u w:val="single"/>
        </w:rPr>
        <w:t xml:space="preserve"> in General</w:t>
      </w:r>
    </w:p>
    <w:p w14:paraId="6C02493B" w14:textId="77777777" w:rsidR="003B00E7" w:rsidRPr="00A71DAD" w:rsidRDefault="003B00E7" w:rsidP="003B00E7">
      <w:pPr>
        <w:pStyle w:val="Default"/>
        <w:rPr>
          <w:rFonts w:ascii="Tahoma" w:hAnsi="Tahoma" w:cs="Tahoma"/>
          <w:sz w:val="21"/>
          <w:szCs w:val="21"/>
        </w:rPr>
      </w:pPr>
    </w:p>
    <w:p w14:paraId="2EC05DD6" w14:textId="77777777" w:rsidR="003B00E7" w:rsidRPr="00A71DAD" w:rsidRDefault="003B00E7" w:rsidP="003B00E7">
      <w:pPr>
        <w:pStyle w:val="Default"/>
        <w:jc w:val="both"/>
        <w:rPr>
          <w:rFonts w:ascii="Tahoma" w:hAnsi="Tahoma" w:cs="Tahoma"/>
          <w:sz w:val="19"/>
          <w:szCs w:val="19"/>
        </w:rPr>
      </w:pPr>
      <w:r w:rsidRPr="00A71DAD">
        <w:rPr>
          <w:rFonts w:ascii="Tahoma" w:hAnsi="Tahoma" w:cs="Tahoma"/>
          <w:sz w:val="19"/>
          <w:szCs w:val="19"/>
        </w:rPr>
        <w:t xml:space="preserve">Although Biorasi hopes that every employee’s relationship will continue to be mutually rewarding and satisfying, circumstances may occur whereby the employee and/or the Company determines it is in their respective best interests that the employment relationship be discontinued. </w:t>
      </w:r>
    </w:p>
    <w:p w14:paraId="24DCA8E5" w14:textId="77777777" w:rsidR="003B00E7" w:rsidRPr="00A71DAD" w:rsidRDefault="003B00E7" w:rsidP="003B00E7">
      <w:pPr>
        <w:pStyle w:val="Default"/>
        <w:rPr>
          <w:rFonts w:ascii="Tahoma" w:hAnsi="Tahoma" w:cs="Tahoma"/>
          <w:sz w:val="19"/>
          <w:szCs w:val="19"/>
        </w:rPr>
      </w:pPr>
    </w:p>
    <w:p w14:paraId="40481DFA" w14:textId="77777777" w:rsidR="003B00E7" w:rsidRPr="00A71DAD" w:rsidRDefault="003B00E7" w:rsidP="003B00E7">
      <w:pPr>
        <w:pStyle w:val="Default"/>
        <w:rPr>
          <w:rFonts w:ascii="Tahoma" w:hAnsi="Tahoma" w:cs="Tahoma"/>
          <w:sz w:val="19"/>
          <w:szCs w:val="19"/>
        </w:rPr>
      </w:pPr>
      <w:r w:rsidRPr="00A71DAD">
        <w:rPr>
          <w:rFonts w:ascii="Tahoma" w:hAnsi="Tahoma" w:cs="Tahoma"/>
          <w:sz w:val="19"/>
          <w:szCs w:val="19"/>
        </w:rPr>
        <w:t>Biorasi will consider an employee to have voluntarily terminated his or her employment if he or she:</w:t>
      </w:r>
    </w:p>
    <w:p w14:paraId="29B2CFEC" w14:textId="77777777" w:rsidR="003B00E7" w:rsidRPr="00A71DAD" w:rsidRDefault="003B00E7" w:rsidP="003B00E7">
      <w:pPr>
        <w:pStyle w:val="Default"/>
        <w:rPr>
          <w:rFonts w:ascii="Tahoma" w:hAnsi="Tahoma" w:cs="Tahoma"/>
          <w:sz w:val="19"/>
          <w:szCs w:val="19"/>
        </w:rPr>
      </w:pPr>
    </w:p>
    <w:p w14:paraId="4BDF4AE1" w14:textId="77777777" w:rsidR="003B00E7" w:rsidRPr="00A71DAD" w:rsidRDefault="003B00E7" w:rsidP="00830014">
      <w:pPr>
        <w:pStyle w:val="Default"/>
        <w:numPr>
          <w:ilvl w:val="0"/>
          <w:numId w:val="11"/>
        </w:numPr>
        <w:jc w:val="both"/>
        <w:rPr>
          <w:rFonts w:ascii="Tahoma" w:hAnsi="Tahoma" w:cs="Tahoma"/>
          <w:sz w:val="19"/>
          <w:szCs w:val="19"/>
        </w:rPr>
      </w:pPr>
      <w:r w:rsidRPr="00A71DAD">
        <w:rPr>
          <w:rFonts w:ascii="Tahoma" w:hAnsi="Tahoma" w:cs="Tahoma"/>
          <w:sz w:val="19"/>
          <w:szCs w:val="19"/>
        </w:rPr>
        <w:t>resigns from the company;</w:t>
      </w:r>
    </w:p>
    <w:p w14:paraId="504871C7" w14:textId="77777777" w:rsidR="003B00E7" w:rsidRPr="00A71DAD" w:rsidRDefault="003B00E7" w:rsidP="00830014">
      <w:pPr>
        <w:pStyle w:val="Default"/>
        <w:numPr>
          <w:ilvl w:val="0"/>
          <w:numId w:val="11"/>
        </w:numPr>
        <w:jc w:val="both"/>
        <w:rPr>
          <w:rFonts w:ascii="Tahoma" w:hAnsi="Tahoma" w:cs="Tahoma"/>
          <w:sz w:val="19"/>
          <w:szCs w:val="19"/>
        </w:rPr>
      </w:pPr>
      <w:r w:rsidRPr="00A71DAD">
        <w:rPr>
          <w:rFonts w:ascii="Tahoma" w:hAnsi="Tahoma" w:cs="Tahoma"/>
          <w:sz w:val="19"/>
          <w:szCs w:val="19"/>
        </w:rPr>
        <w:t>does not return from an approved absence on the date specified; or</w:t>
      </w:r>
    </w:p>
    <w:p w14:paraId="0641C98C" w14:textId="77777777" w:rsidR="003B00E7" w:rsidRPr="00A71DAD" w:rsidRDefault="003B00E7" w:rsidP="00830014">
      <w:pPr>
        <w:pStyle w:val="Default"/>
        <w:numPr>
          <w:ilvl w:val="0"/>
          <w:numId w:val="11"/>
        </w:numPr>
        <w:jc w:val="both"/>
        <w:rPr>
          <w:rFonts w:ascii="Tahoma" w:hAnsi="Tahoma" w:cs="Tahoma"/>
          <w:sz w:val="19"/>
          <w:szCs w:val="19"/>
        </w:rPr>
      </w:pPr>
      <w:r w:rsidRPr="00A71DAD">
        <w:rPr>
          <w:rFonts w:ascii="Tahoma" w:hAnsi="Tahoma" w:cs="Tahoma"/>
          <w:sz w:val="19"/>
          <w:szCs w:val="19"/>
        </w:rPr>
        <w:t>does not report to work, and fails to call in, for three consecutive working days.</w:t>
      </w:r>
    </w:p>
    <w:p w14:paraId="24DDA2B4" w14:textId="77777777" w:rsidR="003B00E7" w:rsidRPr="00A71DAD" w:rsidRDefault="003B00E7" w:rsidP="003B00E7">
      <w:pPr>
        <w:pStyle w:val="Default"/>
        <w:ind w:left="720"/>
        <w:jc w:val="both"/>
        <w:rPr>
          <w:rFonts w:ascii="Tahoma" w:hAnsi="Tahoma" w:cs="Tahoma"/>
          <w:sz w:val="19"/>
          <w:szCs w:val="19"/>
        </w:rPr>
      </w:pPr>
    </w:p>
    <w:p w14:paraId="65B7989F" w14:textId="77777777" w:rsidR="003B00E7" w:rsidRPr="00A71DAD" w:rsidRDefault="003B00E7" w:rsidP="003B00E7">
      <w:pPr>
        <w:pStyle w:val="Default"/>
        <w:jc w:val="both"/>
        <w:rPr>
          <w:rFonts w:ascii="Tahoma" w:hAnsi="Tahoma" w:cs="Tahoma"/>
          <w:sz w:val="19"/>
          <w:szCs w:val="19"/>
        </w:rPr>
      </w:pPr>
      <w:r w:rsidRPr="00A71DAD">
        <w:rPr>
          <w:rFonts w:ascii="Tahoma" w:hAnsi="Tahoma" w:cs="Tahoma"/>
          <w:sz w:val="19"/>
          <w:szCs w:val="19"/>
        </w:rPr>
        <w:t xml:space="preserve">If an employee resigns from Biorasi, he or she is expected </w:t>
      </w:r>
      <w:r>
        <w:rPr>
          <w:rFonts w:ascii="Tahoma" w:hAnsi="Tahoma" w:cs="Tahoma"/>
          <w:sz w:val="19"/>
          <w:szCs w:val="19"/>
        </w:rPr>
        <w:t xml:space="preserve">(but not required) </w:t>
      </w:r>
      <w:r w:rsidRPr="00A71DAD">
        <w:rPr>
          <w:rFonts w:ascii="Tahoma" w:hAnsi="Tahoma" w:cs="Tahoma"/>
          <w:sz w:val="19"/>
          <w:szCs w:val="19"/>
        </w:rPr>
        <w:t xml:space="preserve">to give two (2) weeks advance notice in writing. Upon receipt of the resignation notice, the Company reserves the right to dismiss the employee at that point in time if immediate separation is in the Company’s best interest. If the employee is dismissed following issuance of said notice, there is no obligation created whereby the Company is required to issue to the individual two (2) weeks of severance pay. The </w:t>
      </w:r>
      <w:r>
        <w:rPr>
          <w:rFonts w:ascii="Tahoma" w:hAnsi="Tahoma" w:cs="Tahoma"/>
          <w:sz w:val="19"/>
          <w:szCs w:val="19"/>
        </w:rPr>
        <w:t>written notice</w:t>
      </w:r>
      <w:r w:rsidRPr="00A71DAD">
        <w:rPr>
          <w:rFonts w:ascii="Tahoma" w:hAnsi="Tahoma" w:cs="Tahoma"/>
          <w:sz w:val="19"/>
          <w:szCs w:val="19"/>
        </w:rPr>
        <w:t xml:space="preserve"> of resignation </w:t>
      </w:r>
      <w:r>
        <w:rPr>
          <w:rFonts w:ascii="Tahoma" w:hAnsi="Tahoma" w:cs="Tahoma"/>
          <w:sz w:val="19"/>
          <w:szCs w:val="19"/>
        </w:rPr>
        <w:t>should</w:t>
      </w:r>
      <w:r w:rsidRPr="00A71DAD">
        <w:rPr>
          <w:rFonts w:ascii="Tahoma" w:hAnsi="Tahoma" w:cs="Tahoma"/>
          <w:sz w:val="19"/>
          <w:szCs w:val="19"/>
        </w:rPr>
        <w:t xml:space="preserve"> include the date the resignation is submitted, the date of the last day he or she will work, and the reason for his or her resignation.  </w:t>
      </w:r>
    </w:p>
    <w:p w14:paraId="4F6705AB" w14:textId="77777777" w:rsidR="003B00E7" w:rsidRPr="00A71DAD" w:rsidRDefault="003B00E7" w:rsidP="003B00E7">
      <w:pPr>
        <w:pStyle w:val="Default"/>
        <w:jc w:val="both"/>
        <w:rPr>
          <w:rFonts w:ascii="Tahoma" w:hAnsi="Tahoma" w:cs="Tahoma"/>
          <w:sz w:val="19"/>
          <w:szCs w:val="19"/>
        </w:rPr>
      </w:pPr>
    </w:p>
    <w:p w14:paraId="3E515F44" w14:textId="77777777" w:rsidR="003B00E7" w:rsidRPr="00A71DAD" w:rsidRDefault="003B00E7" w:rsidP="003B00E7">
      <w:pPr>
        <w:pStyle w:val="Default"/>
        <w:jc w:val="both"/>
        <w:rPr>
          <w:rFonts w:ascii="Tahoma" w:hAnsi="Tahoma" w:cs="Tahoma"/>
          <w:sz w:val="19"/>
          <w:szCs w:val="19"/>
        </w:rPr>
      </w:pPr>
      <w:r w:rsidRPr="00A71DAD">
        <w:rPr>
          <w:rFonts w:ascii="Tahoma" w:hAnsi="Tahoma" w:cs="Tahoma"/>
          <w:sz w:val="19"/>
          <w:szCs w:val="19"/>
        </w:rPr>
        <w:t>Employees who resign or are terminated are required to surrender all company property, includ</w:t>
      </w:r>
      <w:r>
        <w:rPr>
          <w:rFonts w:ascii="Tahoma" w:hAnsi="Tahoma" w:cs="Tahoma"/>
          <w:sz w:val="19"/>
          <w:szCs w:val="19"/>
        </w:rPr>
        <w:t>ing</w:t>
      </w:r>
      <w:r w:rsidRPr="00A71DAD">
        <w:rPr>
          <w:rFonts w:ascii="Tahoma" w:hAnsi="Tahoma" w:cs="Tahoma"/>
          <w:sz w:val="19"/>
          <w:szCs w:val="19"/>
        </w:rPr>
        <w:t xml:space="preserve"> but not limited to</w:t>
      </w:r>
      <w:r>
        <w:rPr>
          <w:rFonts w:ascii="Tahoma" w:hAnsi="Tahoma" w:cs="Tahoma"/>
          <w:sz w:val="19"/>
          <w:szCs w:val="19"/>
        </w:rPr>
        <w:t>:</w:t>
      </w:r>
      <w:r w:rsidRPr="00A71DAD">
        <w:rPr>
          <w:rFonts w:ascii="Tahoma" w:hAnsi="Tahoma" w:cs="Tahoma"/>
          <w:sz w:val="19"/>
          <w:szCs w:val="19"/>
        </w:rPr>
        <w:t xml:space="preserve"> customer lists, mailing lists, account information, samples, prototypes, price lists and pricing information, reports, job notes, specifications, drawings pertaining to clients, computers, printers, office supplies, credit cards, phone cards, cellular phone, automobile, keys, access cards, and all of the tangible and intangible property belonging to the Company and relating to their employment with the Company. As part of the exit interview process and as a condition of payment of final wages, the individual will meet with Human Resources and be required to account for all Company property and deliver it in the condition in which it was originally provided, </w:t>
      </w:r>
      <w:r>
        <w:rPr>
          <w:rFonts w:ascii="Tahoma" w:hAnsi="Tahoma" w:cs="Tahoma"/>
          <w:sz w:val="19"/>
          <w:szCs w:val="19"/>
        </w:rPr>
        <w:t>but for</w:t>
      </w:r>
      <w:r w:rsidRPr="00A71DAD">
        <w:rPr>
          <w:rFonts w:ascii="Tahoma" w:hAnsi="Tahoma" w:cs="Tahoma"/>
          <w:sz w:val="19"/>
          <w:szCs w:val="19"/>
        </w:rPr>
        <w:t xml:space="preserve"> reasonable wear and tear due to normal usage. All personal belongings </w:t>
      </w:r>
      <w:r>
        <w:rPr>
          <w:rFonts w:ascii="Tahoma" w:hAnsi="Tahoma" w:cs="Tahoma"/>
          <w:sz w:val="19"/>
          <w:szCs w:val="19"/>
        </w:rPr>
        <w:t>should</w:t>
      </w:r>
      <w:r w:rsidRPr="00A71DAD">
        <w:rPr>
          <w:rFonts w:ascii="Tahoma" w:hAnsi="Tahoma" w:cs="Tahoma"/>
          <w:sz w:val="19"/>
          <w:szCs w:val="19"/>
        </w:rPr>
        <w:t xml:space="preserve"> be removed from Company premises on the individual’s last day of work. </w:t>
      </w:r>
    </w:p>
    <w:p w14:paraId="52C08DFE" w14:textId="77777777" w:rsidR="003B00E7" w:rsidRDefault="003B00E7" w:rsidP="003B00E7">
      <w:pPr>
        <w:pStyle w:val="Default"/>
        <w:rPr>
          <w:rFonts w:ascii="Tahoma" w:hAnsi="Tahoma" w:cs="Tahoma"/>
          <w:b/>
          <w:sz w:val="19"/>
          <w:szCs w:val="19"/>
          <w:u w:val="single"/>
        </w:rPr>
      </w:pPr>
    </w:p>
    <w:p w14:paraId="40141E64" w14:textId="77777777" w:rsidR="003B00E7" w:rsidRPr="00287A7B" w:rsidRDefault="003B00E7" w:rsidP="003B00E7">
      <w:pPr>
        <w:pStyle w:val="Default"/>
        <w:rPr>
          <w:rFonts w:ascii="Tahoma" w:hAnsi="Tahoma" w:cs="Tahoma"/>
          <w:sz w:val="19"/>
          <w:szCs w:val="19"/>
        </w:rPr>
      </w:pPr>
      <w:r w:rsidRPr="00287A7B">
        <w:rPr>
          <w:rFonts w:ascii="Tahoma" w:hAnsi="Tahoma" w:cs="Tahoma"/>
          <w:sz w:val="19"/>
          <w:szCs w:val="19"/>
        </w:rPr>
        <w:t xml:space="preserve">Biorasi may discharge an employee for </w:t>
      </w:r>
      <w:r>
        <w:rPr>
          <w:rFonts w:ascii="Tahoma" w:hAnsi="Tahoma" w:cs="Tahoma"/>
          <w:sz w:val="19"/>
          <w:szCs w:val="19"/>
        </w:rPr>
        <w:t xml:space="preserve">violation of the Core Values, unacceptable conduct and </w:t>
      </w:r>
      <w:r w:rsidRPr="00287A7B">
        <w:rPr>
          <w:rFonts w:ascii="Tahoma" w:hAnsi="Tahoma" w:cs="Tahoma"/>
          <w:sz w:val="19"/>
          <w:szCs w:val="19"/>
        </w:rPr>
        <w:t xml:space="preserve">any or other violations of the Company policies, rules, duties, obligations </w:t>
      </w:r>
      <w:r>
        <w:rPr>
          <w:rFonts w:ascii="Tahoma" w:hAnsi="Tahoma" w:cs="Tahoma"/>
          <w:sz w:val="19"/>
          <w:szCs w:val="19"/>
        </w:rPr>
        <w:t xml:space="preserve">or responsibilities. </w:t>
      </w:r>
      <w:r w:rsidRPr="00287A7B">
        <w:rPr>
          <w:rFonts w:ascii="Tahoma" w:hAnsi="Tahoma" w:cs="Tahoma"/>
          <w:sz w:val="19"/>
          <w:szCs w:val="19"/>
        </w:rPr>
        <w:t xml:space="preserve">Notwithstanding such, </w:t>
      </w:r>
      <w:r>
        <w:rPr>
          <w:rFonts w:ascii="Tahoma" w:hAnsi="Tahoma" w:cs="Tahoma"/>
          <w:sz w:val="19"/>
          <w:szCs w:val="19"/>
        </w:rPr>
        <w:t xml:space="preserve">as set forth above, </w:t>
      </w:r>
      <w:r w:rsidRPr="00287A7B">
        <w:rPr>
          <w:rFonts w:ascii="Tahoma" w:hAnsi="Tahoma" w:cs="Tahoma"/>
          <w:sz w:val="19"/>
          <w:szCs w:val="19"/>
        </w:rPr>
        <w:t xml:space="preserve">the employment relationship between Biorasi and the employee is </w:t>
      </w:r>
      <w:r>
        <w:rPr>
          <w:rFonts w:ascii="Tahoma" w:hAnsi="Tahoma" w:cs="Tahoma"/>
          <w:sz w:val="19"/>
          <w:szCs w:val="19"/>
        </w:rPr>
        <w:t>“</w:t>
      </w:r>
      <w:r w:rsidRPr="00287A7B">
        <w:rPr>
          <w:rFonts w:ascii="Tahoma" w:hAnsi="Tahoma" w:cs="Tahoma"/>
          <w:sz w:val="19"/>
          <w:szCs w:val="19"/>
        </w:rPr>
        <w:t>at will,</w:t>
      </w:r>
      <w:r>
        <w:rPr>
          <w:rFonts w:ascii="Tahoma" w:hAnsi="Tahoma" w:cs="Tahoma"/>
          <w:sz w:val="19"/>
          <w:szCs w:val="19"/>
        </w:rPr>
        <w:t>”</w:t>
      </w:r>
      <w:r w:rsidRPr="00287A7B">
        <w:rPr>
          <w:rFonts w:ascii="Tahoma" w:hAnsi="Tahoma" w:cs="Tahoma"/>
          <w:sz w:val="19"/>
          <w:szCs w:val="19"/>
        </w:rPr>
        <w:t xml:space="preserve"> and </w:t>
      </w:r>
      <w:r>
        <w:rPr>
          <w:rFonts w:ascii="Tahoma" w:hAnsi="Tahoma" w:cs="Tahoma"/>
          <w:sz w:val="19"/>
          <w:szCs w:val="19"/>
        </w:rPr>
        <w:t xml:space="preserve">both you </w:t>
      </w:r>
      <w:r w:rsidRPr="00287A7B">
        <w:rPr>
          <w:rFonts w:ascii="Tahoma" w:hAnsi="Tahoma" w:cs="Tahoma"/>
          <w:sz w:val="19"/>
          <w:szCs w:val="19"/>
        </w:rPr>
        <w:t>and Biorasi ha</w:t>
      </w:r>
      <w:r>
        <w:rPr>
          <w:rFonts w:ascii="Tahoma" w:hAnsi="Tahoma" w:cs="Tahoma"/>
          <w:sz w:val="19"/>
          <w:szCs w:val="19"/>
        </w:rPr>
        <w:t>ve</w:t>
      </w:r>
      <w:r w:rsidRPr="00287A7B">
        <w:rPr>
          <w:rFonts w:ascii="Tahoma" w:hAnsi="Tahoma" w:cs="Tahoma"/>
          <w:sz w:val="19"/>
          <w:szCs w:val="19"/>
        </w:rPr>
        <w:t xml:space="preserve"> the right to terminate that employment relationship for any legal reason or for no reason whatsoever. </w:t>
      </w:r>
    </w:p>
    <w:p w14:paraId="5EDEC95A" w14:textId="77777777" w:rsidR="003B00E7" w:rsidRDefault="003B00E7" w:rsidP="003B00E7">
      <w:pPr>
        <w:pStyle w:val="Default"/>
        <w:rPr>
          <w:rFonts w:ascii="Tahoma" w:hAnsi="Tahoma" w:cs="Tahoma"/>
          <w:sz w:val="19"/>
          <w:szCs w:val="19"/>
        </w:rPr>
      </w:pPr>
    </w:p>
    <w:p w14:paraId="23DF7889" w14:textId="77777777" w:rsidR="003B00E7" w:rsidRDefault="003B00E7" w:rsidP="003B00E7">
      <w:pPr>
        <w:pStyle w:val="Default"/>
        <w:jc w:val="both"/>
        <w:rPr>
          <w:rFonts w:ascii="Tahoma" w:hAnsi="Tahoma" w:cs="Tahoma"/>
          <w:sz w:val="19"/>
          <w:szCs w:val="19"/>
        </w:rPr>
      </w:pPr>
    </w:p>
    <w:p w14:paraId="4F1FD664" w14:textId="77777777" w:rsidR="003B00E7" w:rsidRDefault="003B00E7" w:rsidP="003B00E7">
      <w:pPr>
        <w:pStyle w:val="Default"/>
        <w:rPr>
          <w:rFonts w:ascii="Tahoma" w:hAnsi="Tahoma" w:cs="Tahoma"/>
          <w:b/>
          <w:bCs/>
          <w:sz w:val="20"/>
          <w:szCs w:val="20"/>
          <w:u w:val="single"/>
        </w:rPr>
      </w:pPr>
      <w:r>
        <w:rPr>
          <w:rFonts w:ascii="Tahoma" w:hAnsi="Tahoma" w:cs="Tahoma"/>
          <w:b/>
          <w:bCs/>
          <w:sz w:val="20"/>
          <w:szCs w:val="20"/>
          <w:u w:val="single"/>
        </w:rPr>
        <w:t>Section 39: SEVERANCE</w:t>
      </w:r>
    </w:p>
    <w:p w14:paraId="1370A421" w14:textId="77777777" w:rsidR="003B00E7" w:rsidRDefault="003B00E7" w:rsidP="003B00E7">
      <w:pPr>
        <w:pStyle w:val="Default"/>
        <w:rPr>
          <w:rFonts w:ascii="Tahoma" w:hAnsi="Tahoma" w:cs="Tahoma"/>
          <w:b/>
          <w:sz w:val="18"/>
          <w:szCs w:val="18"/>
        </w:rPr>
      </w:pPr>
    </w:p>
    <w:p w14:paraId="63554BBF" w14:textId="77777777" w:rsidR="003B00E7" w:rsidRDefault="003B00E7" w:rsidP="003B00E7">
      <w:pPr>
        <w:pStyle w:val="Default"/>
        <w:jc w:val="both"/>
        <w:rPr>
          <w:rFonts w:ascii="Tahoma" w:hAnsi="Tahoma" w:cs="Tahoma"/>
          <w:sz w:val="19"/>
          <w:szCs w:val="19"/>
        </w:rPr>
      </w:pPr>
      <w:r w:rsidRPr="00EF617E">
        <w:rPr>
          <w:rFonts w:ascii="Tahoma" w:hAnsi="Tahoma" w:cs="Tahoma"/>
          <w:sz w:val="19"/>
          <w:szCs w:val="19"/>
        </w:rPr>
        <w:t>Generally</w:t>
      </w:r>
      <w:r>
        <w:rPr>
          <w:rFonts w:ascii="Tahoma" w:hAnsi="Tahoma" w:cs="Tahoma"/>
          <w:sz w:val="19"/>
          <w:szCs w:val="19"/>
        </w:rPr>
        <w:t>,</w:t>
      </w:r>
      <w:r w:rsidRPr="00EF617E">
        <w:rPr>
          <w:rFonts w:ascii="Tahoma" w:hAnsi="Tahoma" w:cs="Tahoma"/>
          <w:sz w:val="19"/>
          <w:szCs w:val="19"/>
        </w:rPr>
        <w:t xml:space="preserve"> Biorasi does not provide severance pay to employees upon termination, whether voluntary or involuntary. Notwithstanding, the Company </w:t>
      </w:r>
      <w:r>
        <w:rPr>
          <w:rFonts w:ascii="Tahoma" w:hAnsi="Tahoma" w:cs="Tahoma"/>
          <w:sz w:val="19"/>
          <w:szCs w:val="19"/>
        </w:rPr>
        <w:t>may, in its sole discretion,</w:t>
      </w:r>
      <w:r w:rsidRPr="00EF617E">
        <w:rPr>
          <w:rFonts w:ascii="Tahoma" w:hAnsi="Tahoma" w:cs="Tahoma"/>
          <w:sz w:val="19"/>
          <w:szCs w:val="19"/>
        </w:rPr>
        <w:t xml:space="preserve"> </w:t>
      </w:r>
      <w:r>
        <w:rPr>
          <w:rFonts w:ascii="Tahoma" w:hAnsi="Tahoma" w:cs="Tahoma"/>
          <w:sz w:val="19"/>
          <w:szCs w:val="19"/>
        </w:rPr>
        <w:t>enter into severance agreements with terminated employees</w:t>
      </w:r>
      <w:r w:rsidRPr="00EF617E">
        <w:rPr>
          <w:rFonts w:ascii="Tahoma" w:hAnsi="Tahoma" w:cs="Tahoma"/>
          <w:sz w:val="19"/>
          <w:szCs w:val="19"/>
        </w:rPr>
        <w:t xml:space="preserve">. </w:t>
      </w:r>
    </w:p>
    <w:p w14:paraId="5A47BC58" w14:textId="77777777" w:rsidR="003B00E7" w:rsidRDefault="003B00E7" w:rsidP="003B00E7">
      <w:pPr>
        <w:pStyle w:val="Default"/>
        <w:jc w:val="both"/>
        <w:rPr>
          <w:rFonts w:ascii="Tahoma" w:hAnsi="Tahoma" w:cs="Tahoma"/>
          <w:sz w:val="19"/>
          <w:szCs w:val="19"/>
        </w:rPr>
      </w:pPr>
    </w:p>
    <w:p w14:paraId="0D1173A2" w14:textId="77777777" w:rsidR="003B00E7" w:rsidRDefault="003B00E7" w:rsidP="003B00E7">
      <w:pPr>
        <w:pStyle w:val="Default"/>
        <w:jc w:val="both"/>
        <w:rPr>
          <w:rFonts w:ascii="Tahoma" w:hAnsi="Tahoma" w:cs="Tahoma"/>
          <w:sz w:val="19"/>
          <w:szCs w:val="19"/>
        </w:rPr>
      </w:pPr>
      <w:r w:rsidRPr="00EF617E">
        <w:rPr>
          <w:rFonts w:ascii="Tahoma" w:hAnsi="Tahoma" w:cs="Tahoma"/>
          <w:sz w:val="19"/>
          <w:szCs w:val="19"/>
        </w:rPr>
        <w:t xml:space="preserve">Biorasi conducts an exit interview for all individuals leaving the Company as a result of resignation or termination. The exit interview </w:t>
      </w:r>
      <w:r>
        <w:rPr>
          <w:rFonts w:ascii="Tahoma" w:hAnsi="Tahoma" w:cs="Tahoma"/>
          <w:sz w:val="19"/>
          <w:szCs w:val="19"/>
        </w:rPr>
        <w:t>should be</w:t>
      </w:r>
      <w:r w:rsidRPr="00EF617E">
        <w:rPr>
          <w:rFonts w:ascii="Tahoma" w:hAnsi="Tahoma" w:cs="Tahoma"/>
          <w:sz w:val="19"/>
          <w:szCs w:val="19"/>
        </w:rPr>
        <w:t xml:space="preserve"> held on the individual</w:t>
      </w:r>
      <w:r>
        <w:rPr>
          <w:rFonts w:ascii="Tahoma" w:hAnsi="Tahoma" w:cs="Tahoma"/>
          <w:sz w:val="19"/>
          <w:szCs w:val="19"/>
        </w:rPr>
        <w:t>’</w:t>
      </w:r>
      <w:r w:rsidRPr="00EF617E">
        <w:rPr>
          <w:rFonts w:ascii="Tahoma" w:hAnsi="Tahoma" w:cs="Tahoma"/>
          <w:sz w:val="19"/>
          <w:szCs w:val="19"/>
        </w:rPr>
        <w:t>s last day of employment. As part of the exit interview process</w:t>
      </w:r>
      <w:r>
        <w:rPr>
          <w:rFonts w:ascii="Tahoma" w:hAnsi="Tahoma" w:cs="Tahoma"/>
          <w:sz w:val="19"/>
          <w:szCs w:val="19"/>
        </w:rPr>
        <w:t>,</w:t>
      </w:r>
      <w:r w:rsidRPr="00EF617E">
        <w:rPr>
          <w:rFonts w:ascii="Tahoma" w:hAnsi="Tahoma" w:cs="Tahoma"/>
          <w:sz w:val="19"/>
          <w:szCs w:val="19"/>
        </w:rPr>
        <w:t xml:space="preserve"> a number of “housekeeping” type of activities will take place, e.g., return of Company assets and documents, review of continuing obligations and responsibilities e.g., confidentiality, non-compete/non-solicitation, in addition to a general discussion as to the reasons for the departure. In addition, Human Resources will review with the individual those outstanding debts and/or obligations owed</w:t>
      </w:r>
      <w:r>
        <w:rPr>
          <w:rFonts w:ascii="Tahoma" w:hAnsi="Tahoma" w:cs="Tahoma"/>
          <w:sz w:val="19"/>
          <w:szCs w:val="19"/>
        </w:rPr>
        <w:t xml:space="preserve"> to the Company, if applicable, and the amount of final wages, accrued vacation (if any) to be paid at employee regular pay rate, or, any other financial </w:t>
      </w:r>
      <w:r w:rsidRPr="000715EF">
        <w:rPr>
          <w:rFonts w:ascii="Tahoma" w:hAnsi="Tahoma" w:cs="Tahoma"/>
          <w:sz w:val="19"/>
          <w:szCs w:val="19"/>
        </w:rPr>
        <w:t xml:space="preserve">matter that may need to be addressed between the Company and the individual. If the exiting individual received stock options that had vested during the time employed with the Company, this will be discussed as part of the exit interview. </w:t>
      </w:r>
    </w:p>
    <w:p w14:paraId="718DC466" w14:textId="77777777" w:rsidR="003B00E7" w:rsidRDefault="003B00E7" w:rsidP="003B00E7">
      <w:pPr>
        <w:autoSpaceDE w:val="0"/>
        <w:autoSpaceDN w:val="0"/>
        <w:adjustRightInd w:val="0"/>
        <w:jc w:val="center"/>
        <w:rPr>
          <w:rFonts w:ascii="Tahoma" w:hAnsi="Tahoma" w:cs="Tahoma"/>
          <w:b/>
          <w:bCs/>
        </w:rPr>
      </w:pPr>
    </w:p>
    <w:p w14:paraId="66B45FE2" w14:textId="77777777" w:rsidR="003B00E7" w:rsidRDefault="003B00E7" w:rsidP="003B00E7">
      <w:pPr>
        <w:autoSpaceDE w:val="0"/>
        <w:autoSpaceDN w:val="0"/>
        <w:adjustRightInd w:val="0"/>
        <w:jc w:val="center"/>
        <w:rPr>
          <w:rFonts w:ascii="Tahoma" w:hAnsi="Tahoma" w:cs="Tahoma"/>
          <w:b/>
          <w:bCs/>
        </w:rPr>
      </w:pPr>
    </w:p>
    <w:p w14:paraId="30CF516C" w14:textId="77777777" w:rsidR="003B00E7" w:rsidRDefault="003B00E7" w:rsidP="003B00E7">
      <w:pPr>
        <w:pStyle w:val="Default"/>
        <w:rPr>
          <w:rFonts w:ascii="Tahoma" w:hAnsi="Tahoma" w:cs="Tahoma"/>
          <w:b/>
          <w:sz w:val="18"/>
          <w:szCs w:val="18"/>
        </w:rPr>
      </w:pPr>
      <w:r>
        <w:rPr>
          <w:rFonts w:ascii="Tahoma" w:hAnsi="Tahoma" w:cs="Tahoma"/>
          <w:b/>
          <w:bCs/>
          <w:sz w:val="20"/>
          <w:szCs w:val="20"/>
          <w:u w:val="single"/>
        </w:rPr>
        <w:t>Section 40: COBRA</w:t>
      </w:r>
    </w:p>
    <w:p w14:paraId="1C735A6D" w14:textId="77777777" w:rsidR="003B00E7" w:rsidRPr="00A71664" w:rsidRDefault="003B00E7" w:rsidP="003B00E7">
      <w:pPr>
        <w:rPr>
          <w:rFonts w:ascii="Tahoma" w:hAnsi="Tahoma" w:cs="Tahoma"/>
          <w:color w:val="000000"/>
          <w:sz w:val="19"/>
          <w:szCs w:val="19"/>
        </w:rPr>
      </w:pPr>
    </w:p>
    <w:p w14:paraId="1060D84C" w14:textId="77777777" w:rsidR="003B00E7" w:rsidRPr="00A71664" w:rsidRDefault="003B00E7" w:rsidP="003B00E7">
      <w:pPr>
        <w:autoSpaceDE w:val="0"/>
        <w:autoSpaceDN w:val="0"/>
        <w:adjustRightInd w:val="0"/>
        <w:jc w:val="both"/>
        <w:rPr>
          <w:rFonts w:ascii="Tahoma" w:eastAsia="Calibri" w:hAnsi="Tahoma" w:cs="Tahoma"/>
          <w:color w:val="000000"/>
          <w:sz w:val="19"/>
          <w:szCs w:val="19"/>
        </w:rPr>
      </w:pPr>
      <w:r w:rsidRPr="00A71664">
        <w:rPr>
          <w:rFonts w:ascii="Tahoma" w:eastAsia="Calibri" w:hAnsi="Tahoma" w:cs="Tahoma"/>
          <w:color w:val="000000"/>
          <w:sz w:val="19"/>
          <w:szCs w:val="19"/>
        </w:rPr>
        <w:t xml:space="preserve">Employees and covered dependents </w:t>
      </w:r>
      <w:r>
        <w:rPr>
          <w:rFonts w:ascii="Tahoma" w:eastAsia="Calibri" w:hAnsi="Tahoma" w:cs="Tahoma"/>
          <w:color w:val="000000"/>
          <w:sz w:val="19"/>
          <w:szCs w:val="19"/>
        </w:rPr>
        <w:t>may</w:t>
      </w:r>
      <w:r w:rsidRPr="00A71664">
        <w:rPr>
          <w:rFonts w:ascii="Tahoma" w:eastAsia="Calibri" w:hAnsi="Tahoma" w:cs="Tahoma"/>
          <w:color w:val="000000"/>
          <w:sz w:val="19"/>
          <w:szCs w:val="19"/>
        </w:rPr>
        <w:t xml:space="preserve"> continue medical benefits post-termination for up to </w:t>
      </w:r>
      <w:r>
        <w:rPr>
          <w:rFonts w:ascii="Tahoma" w:eastAsia="Calibri" w:hAnsi="Tahoma" w:cs="Tahoma"/>
          <w:color w:val="000000"/>
          <w:sz w:val="19"/>
          <w:szCs w:val="19"/>
        </w:rPr>
        <w:t>eighteen (18)</w:t>
      </w:r>
      <w:r w:rsidRPr="00A71664">
        <w:rPr>
          <w:rFonts w:ascii="Tahoma" w:eastAsia="Calibri" w:hAnsi="Tahoma" w:cs="Tahoma"/>
          <w:color w:val="000000"/>
          <w:sz w:val="19"/>
          <w:szCs w:val="19"/>
        </w:rPr>
        <w:t xml:space="preserve"> months under provisions of the Consolidated Omnibus Budget Reconciliation Act (COBRA), when group medical coverage would otherwise end due to death or because:</w:t>
      </w:r>
    </w:p>
    <w:p w14:paraId="6E56A722" w14:textId="77777777" w:rsidR="003B00E7" w:rsidRPr="00CA62A9" w:rsidRDefault="003B00E7" w:rsidP="003B00E7">
      <w:pPr>
        <w:autoSpaceDE w:val="0"/>
        <w:autoSpaceDN w:val="0"/>
        <w:adjustRightInd w:val="0"/>
        <w:rPr>
          <w:rFonts w:ascii="Tahoma" w:eastAsia="Calibri" w:hAnsi="Tahoma" w:cs="Tahoma"/>
          <w:color w:val="000000"/>
          <w:sz w:val="19"/>
          <w:szCs w:val="19"/>
        </w:rPr>
      </w:pPr>
    </w:p>
    <w:p w14:paraId="0D56C727" w14:textId="77777777" w:rsidR="003B00E7" w:rsidRPr="00CA62A9" w:rsidRDefault="003B00E7" w:rsidP="00830014">
      <w:pPr>
        <w:numPr>
          <w:ilvl w:val="0"/>
          <w:numId w:val="7"/>
        </w:numPr>
        <w:autoSpaceDE w:val="0"/>
        <w:autoSpaceDN w:val="0"/>
        <w:adjustRightInd w:val="0"/>
        <w:rPr>
          <w:rFonts w:ascii="Tahoma" w:eastAsia="Calibri" w:hAnsi="Tahoma" w:cs="Tahoma"/>
          <w:color w:val="000000"/>
          <w:sz w:val="19"/>
          <w:szCs w:val="19"/>
        </w:rPr>
      </w:pPr>
      <w:r w:rsidRPr="00CA62A9">
        <w:rPr>
          <w:rFonts w:ascii="Tahoma" w:eastAsia="Calibri" w:hAnsi="Tahoma" w:cs="Tahoma"/>
          <w:color w:val="000000"/>
          <w:sz w:val="19"/>
          <w:szCs w:val="19"/>
        </w:rPr>
        <w:t>Employment terminates for a reason</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other than gross misconduct;</w:t>
      </w:r>
    </w:p>
    <w:p w14:paraId="5522EA20" w14:textId="77777777" w:rsidR="003B00E7" w:rsidRPr="00CA62A9" w:rsidRDefault="003B00E7" w:rsidP="00830014">
      <w:pPr>
        <w:numPr>
          <w:ilvl w:val="0"/>
          <w:numId w:val="7"/>
        </w:numPr>
        <w:autoSpaceDE w:val="0"/>
        <w:autoSpaceDN w:val="0"/>
        <w:adjustRightInd w:val="0"/>
        <w:rPr>
          <w:rFonts w:ascii="Tahoma" w:eastAsia="Calibri" w:hAnsi="Tahoma" w:cs="Tahoma"/>
          <w:color w:val="000000"/>
          <w:sz w:val="19"/>
          <w:szCs w:val="19"/>
        </w:rPr>
      </w:pPr>
      <w:r w:rsidRPr="00CA62A9">
        <w:rPr>
          <w:rFonts w:ascii="Tahoma" w:eastAsia="Calibri" w:hAnsi="Tahoma" w:cs="Tahoma"/>
          <w:color w:val="000000"/>
          <w:sz w:val="19"/>
          <w:szCs w:val="19"/>
        </w:rPr>
        <w:t>Employment status changes due to</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a reduction in hours;</w:t>
      </w:r>
    </w:p>
    <w:p w14:paraId="377CA7FD" w14:textId="77777777" w:rsidR="003B00E7" w:rsidRPr="00CA62A9" w:rsidRDefault="003B00E7" w:rsidP="00830014">
      <w:pPr>
        <w:numPr>
          <w:ilvl w:val="0"/>
          <w:numId w:val="7"/>
        </w:numPr>
        <w:autoSpaceDE w:val="0"/>
        <w:autoSpaceDN w:val="0"/>
        <w:adjustRightInd w:val="0"/>
        <w:rPr>
          <w:rFonts w:ascii="Tahoma" w:eastAsia="Calibri" w:hAnsi="Tahoma" w:cs="Tahoma"/>
          <w:color w:val="000000"/>
          <w:sz w:val="19"/>
          <w:szCs w:val="19"/>
        </w:rPr>
      </w:pPr>
      <w:r w:rsidRPr="00CA62A9">
        <w:rPr>
          <w:rFonts w:ascii="Tahoma" w:eastAsia="Calibri" w:hAnsi="Tahoma" w:cs="Tahoma"/>
          <w:color w:val="000000"/>
          <w:sz w:val="19"/>
          <w:szCs w:val="19"/>
        </w:rPr>
        <w:t>A child ceases to be a "dependent child" under the terms of the medical plan;</w:t>
      </w:r>
    </w:p>
    <w:p w14:paraId="444570FF" w14:textId="77777777" w:rsidR="003B00E7" w:rsidRPr="00CA62A9" w:rsidRDefault="003B00E7" w:rsidP="00830014">
      <w:pPr>
        <w:numPr>
          <w:ilvl w:val="0"/>
          <w:numId w:val="7"/>
        </w:numPr>
        <w:autoSpaceDE w:val="0"/>
        <w:autoSpaceDN w:val="0"/>
        <w:adjustRightInd w:val="0"/>
        <w:rPr>
          <w:rFonts w:ascii="Tahoma" w:eastAsia="Calibri" w:hAnsi="Tahoma" w:cs="Tahoma"/>
          <w:color w:val="000000"/>
          <w:sz w:val="19"/>
          <w:szCs w:val="19"/>
        </w:rPr>
      </w:pPr>
      <w:r w:rsidRPr="00CA62A9">
        <w:rPr>
          <w:rFonts w:ascii="Tahoma" w:eastAsia="Calibri" w:hAnsi="Tahoma" w:cs="Tahoma"/>
          <w:color w:val="000000"/>
          <w:sz w:val="19"/>
          <w:szCs w:val="19"/>
        </w:rPr>
        <w:t>An employee become divorced or</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legally separated; or</w:t>
      </w:r>
      <w:r>
        <w:rPr>
          <w:rFonts w:ascii="Tahoma" w:eastAsia="Calibri" w:hAnsi="Tahoma" w:cs="Tahoma"/>
          <w:color w:val="000000"/>
          <w:sz w:val="19"/>
          <w:szCs w:val="19"/>
        </w:rPr>
        <w:t>,</w:t>
      </w:r>
    </w:p>
    <w:p w14:paraId="370CC98B" w14:textId="77777777" w:rsidR="003B00E7" w:rsidRDefault="003B00E7" w:rsidP="00830014">
      <w:pPr>
        <w:numPr>
          <w:ilvl w:val="0"/>
          <w:numId w:val="7"/>
        </w:numPr>
        <w:autoSpaceDE w:val="0"/>
        <w:autoSpaceDN w:val="0"/>
        <w:adjustRightInd w:val="0"/>
        <w:rPr>
          <w:rFonts w:ascii="Tahoma" w:eastAsia="Calibri" w:hAnsi="Tahoma" w:cs="Tahoma"/>
          <w:color w:val="000000"/>
          <w:sz w:val="19"/>
          <w:szCs w:val="19"/>
        </w:rPr>
      </w:pPr>
      <w:r w:rsidRPr="00CA62A9">
        <w:rPr>
          <w:rFonts w:ascii="Tahoma" w:eastAsia="Calibri" w:hAnsi="Tahoma" w:cs="Tahoma"/>
          <w:color w:val="000000"/>
          <w:sz w:val="19"/>
          <w:szCs w:val="19"/>
        </w:rPr>
        <w:t>An employee becomes entitled to</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Medicare.</w:t>
      </w:r>
    </w:p>
    <w:p w14:paraId="009CAA59" w14:textId="77777777" w:rsidR="003B00E7" w:rsidRPr="00CA62A9" w:rsidRDefault="003B00E7" w:rsidP="003B00E7">
      <w:pPr>
        <w:autoSpaceDE w:val="0"/>
        <w:autoSpaceDN w:val="0"/>
        <w:adjustRightInd w:val="0"/>
        <w:ind w:left="720"/>
        <w:rPr>
          <w:rFonts w:ascii="Tahoma" w:eastAsia="Calibri" w:hAnsi="Tahoma" w:cs="Tahoma"/>
          <w:color w:val="000000"/>
          <w:sz w:val="19"/>
          <w:szCs w:val="19"/>
        </w:rPr>
      </w:pPr>
    </w:p>
    <w:p w14:paraId="153FCB70" w14:textId="77777777" w:rsidR="003B00E7" w:rsidRDefault="003B00E7" w:rsidP="003B00E7">
      <w:pPr>
        <w:autoSpaceDE w:val="0"/>
        <w:autoSpaceDN w:val="0"/>
        <w:adjustRightInd w:val="0"/>
        <w:jc w:val="both"/>
        <w:rPr>
          <w:rFonts w:ascii="Tahoma" w:eastAsia="Calibri" w:hAnsi="Tahoma" w:cs="Tahoma"/>
          <w:color w:val="000000"/>
          <w:sz w:val="19"/>
          <w:szCs w:val="19"/>
        </w:rPr>
      </w:pPr>
      <w:r w:rsidRPr="00CA62A9">
        <w:rPr>
          <w:rFonts w:ascii="Tahoma" w:eastAsia="Calibri" w:hAnsi="Tahoma" w:cs="Tahoma"/>
          <w:color w:val="000000"/>
          <w:sz w:val="19"/>
          <w:szCs w:val="19"/>
        </w:rPr>
        <w:t>In the eve</w:t>
      </w:r>
      <w:r>
        <w:rPr>
          <w:rFonts w:ascii="Tahoma" w:eastAsia="Calibri" w:hAnsi="Tahoma" w:cs="Tahoma"/>
          <w:color w:val="000000"/>
          <w:sz w:val="19"/>
          <w:szCs w:val="19"/>
        </w:rPr>
        <w:t xml:space="preserve">nt of divorce, legal separation, </w:t>
      </w:r>
      <w:r w:rsidRPr="00CA62A9">
        <w:rPr>
          <w:rFonts w:ascii="Tahoma" w:eastAsia="Calibri" w:hAnsi="Tahoma" w:cs="Tahoma"/>
          <w:color w:val="000000"/>
          <w:sz w:val="19"/>
          <w:szCs w:val="19"/>
        </w:rPr>
        <w:t>or a child's loss of dependent status,</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an employee or a family member must</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 xml:space="preserve">notify the plan administrator within </w:t>
      </w:r>
      <w:r>
        <w:rPr>
          <w:rFonts w:ascii="Tahoma" w:eastAsia="Calibri" w:hAnsi="Tahoma" w:cs="Tahoma"/>
          <w:color w:val="000000"/>
          <w:sz w:val="19"/>
          <w:szCs w:val="19"/>
        </w:rPr>
        <w:t>sixty (</w:t>
      </w:r>
      <w:r w:rsidRPr="00CA62A9">
        <w:rPr>
          <w:rFonts w:ascii="Tahoma" w:eastAsia="Calibri" w:hAnsi="Tahoma" w:cs="Tahoma"/>
          <w:color w:val="000000"/>
          <w:sz w:val="19"/>
          <w:szCs w:val="19"/>
        </w:rPr>
        <w:t>60</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days of the occurrence of the event.</w:t>
      </w:r>
      <w:r>
        <w:rPr>
          <w:rFonts w:ascii="Tahoma" w:eastAsia="Calibri" w:hAnsi="Tahoma" w:cs="Tahoma"/>
          <w:color w:val="000000"/>
          <w:sz w:val="19"/>
          <w:szCs w:val="19"/>
        </w:rPr>
        <w:t xml:space="preserve"> </w:t>
      </w:r>
      <w:r w:rsidRPr="00CA62A9">
        <w:rPr>
          <w:rFonts w:ascii="Tahoma" w:eastAsia="Calibri" w:hAnsi="Tahoma" w:cs="Tahoma"/>
          <w:color w:val="000000"/>
          <w:sz w:val="19"/>
          <w:szCs w:val="19"/>
        </w:rPr>
        <w:t>The pla</w:t>
      </w:r>
      <w:r>
        <w:rPr>
          <w:rFonts w:ascii="Tahoma" w:eastAsia="Calibri" w:hAnsi="Tahoma" w:cs="Tahoma"/>
          <w:color w:val="000000"/>
          <w:sz w:val="19"/>
          <w:szCs w:val="19"/>
        </w:rPr>
        <w:t>n administrator will notify individuals eligible for continuous coverage or their right to elect COBRA continuation coverage.</w:t>
      </w:r>
    </w:p>
    <w:p w14:paraId="4B6C3685" w14:textId="77777777" w:rsidR="003B00E7" w:rsidRDefault="003B00E7" w:rsidP="003B00E7">
      <w:pPr>
        <w:pStyle w:val="Default"/>
        <w:rPr>
          <w:rFonts w:ascii="Tahoma" w:hAnsi="Tahoma" w:cs="Tahoma"/>
          <w:b/>
          <w:bCs/>
          <w:sz w:val="20"/>
          <w:szCs w:val="20"/>
          <w:u w:val="single"/>
        </w:rPr>
      </w:pPr>
    </w:p>
    <w:p w14:paraId="11745F74" w14:textId="77777777" w:rsidR="003B00E7" w:rsidRPr="00287A7B" w:rsidRDefault="003B00E7" w:rsidP="003B00E7">
      <w:pPr>
        <w:pStyle w:val="Default"/>
        <w:rPr>
          <w:rFonts w:ascii="Tahoma" w:hAnsi="Tahoma" w:cs="Tahoma"/>
          <w:b/>
          <w:bCs/>
          <w:sz w:val="20"/>
          <w:szCs w:val="20"/>
          <w:u w:val="single"/>
        </w:rPr>
      </w:pPr>
      <w:r w:rsidRPr="00287A7B">
        <w:rPr>
          <w:rFonts w:ascii="Tahoma" w:hAnsi="Tahoma" w:cs="Tahoma"/>
          <w:b/>
          <w:bCs/>
          <w:sz w:val="20"/>
          <w:szCs w:val="20"/>
          <w:u w:val="single"/>
        </w:rPr>
        <w:t>Section</w:t>
      </w:r>
      <w:r>
        <w:rPr>
          <w:rFonts w:ascii="Tahoma" w:hAnsi="Tahoma" w:cs="Tahoma"/>
          <w:b/>
          <w:bCs/>
          <w:sz w:val="20"/>
          <w:szCs w:val="20"/>
          <w:u w:val="single"/>
        </w:rPr>
        <w:t xml:space="preserve"> 41</w:t>
      </w:r>
      <w:r w:rsidRPr="00287A7B">
        <w:rPr>
          <w:rFonts w:ascii="Tahoma" w:hAnsi="Tahoma" w:cs="Tahoma"/>
          <w:b/>
          <w:bCs/>
          <w:sz w:val="20"/>
          <w:szCs w:val="20"/>
          <w:u w:val="single"/>
        </w:rPr>
        <w:t>: Reference Policy</w:t>
      </w:r>
    </w:p>
    <w:p w14:paraId="387E99BE" w14:textId="77777777" w:rsidR="003B00E7" w:rsidRPr="00287A7B" w:rsidRDefault="003B00E7" w:rsidP="003B00E7">
      <w:pPr>
        <w:pStyle w:val="NormalWeb"/>
        <w:tabs>
          <w:tab w:val="left" w:pos="1080"/>
        </w:tabs>
        <w:jc w:val="both"/>
        <w:rPr>
          <w:rFonts w:ascii="Tahoma" w:hAnsi="Tahoma" w:cs="Tahoma"/>
          <w:sz w:val="19"/>
          <w:szCs w:val="19"/>
        </w:rPr>
      </w:pPr>
      <w:r>
        <w:rPr>
          <w:rFonts w:ascii="Tahoma" w:hAnsi="Tahoma" w:cs="Tahoma"/>
          <w:sz w:val="19"/>
          <w:szCs w:val="19"/>
        </w:rPr>
        <w:t>Biorasi’s</w:t>
      </w:r>
      <w:r w:rsidRPr="00287A7B">
        <w:rPr>
          <w:rFonts w:ascii="Tahoma" w:hAnsi="Tahoma" w:cs="Tahoma"/>
          <w:sz w:val="19"/>
          <w:szCs w:val="19"/>
        </w:rPr>
        <w:t xml:space="preserve"> policy</w:t>
      </w:r>
      <w:r>
        <w:rPr>
          <w:rFonts w:ascii="Tahoma" w:hAnsi="Tahoma" w:cs="Tahoma"/>
          <w:sz w:val="19"/>
          <w:szCs w:val="19"/>
        </w:rPr>
        <w:t xml:space="preserve"> is to </w:t>
      </w:r>
      <w:r w:rsidRPr="00287A7B">
        <w:rPr>
          <w:rFonts w:ascii="Tahoma" w:hAnsi="Tahoma" w:cs="Tahoma"/>
          <w:sz w:val="19"/>
          <w:szCs w:val="19"/>
        </w:rPr>
        <w:t>provide a neutral employment reference</w:t>
      </w:r>
      <w:r>
        <w:rPr>
          <w:rFonts w:ascii="Tahoma" w:hAnsi="Tahoma" w:cs="Tahoma"/>
          <w:sz w:val="19"/>
          <w:szCs w:val="19"/>
        </w:rPr>
        <w:t xml:space="preserve"> for any </w:t>
      </w:r>
      <w:r w:rsidRPr="00287A7B">
        <w:rPr>
          <w:rFonts w:ascii="Tahoma" w:hAnsi="Tahoma" w:cs="Tahoma"/>
          <w:sz w:val="19"/>
          <w:szCs w:val="19"/>
        </w:rPr>
        <w:t xml:space="preserve">current </w:t>
      </w:r>
      <w:r>
        <w:rPr>
          <w:rFonts w:ascii="Tahoma" w:hAnsi="Tahoma" w:cs="Tahoma"/>
          <w:sz w:val="19"/>
          <w:szCs w:val="19"/>
        </w:rPr>
        <w:t>or former employee</w:t>
      </w:r>
      <w:r w:rsidRPr="00287A7B">
        <w:rPr>
          <w:rFonts w:ascii="Tahoma" w:hAnsi="Tahoma" w:cs="Tahoma"/>
          <w:sz w:val="19"/>
          <w:szCs w:val="19"/>
        </w:rPr>
        <w:t>. If a manager</w:t>
      </w:r>
      <w:r>
        <w:rPr>
          <w:rFonts w:ascii="Tahoma" w:hAnsi="Tahoma" w:cs="Tahoma"/>
          <w:sz w:val="19"/>
          <w:szCs w:val="19"/>
        </w:rPr>
        <w:t>, supervisor or member of senior m</w:t>
      </w:r>
      <w:r w:rsidRPr="00287A7B">
        <w:rPr>
          <w:rFonts w:ascii="Tahoma" w:hAnsi="Tahoma" w:cs="Tahoma"/>
          <w:sz w:val="19"/>
          <w:szCs w:val="19"/>
        </w:rPr>
        <w:t xml:space="preserve">anagement receives a request for a letter of reference or reference information, it </w:t>
      </w:r>
      <w:r>
        <w:rPr>
          <w:rFonts w:ascii="Tahoma" w:hAnsi="Tahoma" w:cs="Tahoma"/>
          <w:sz w:val="19"/>
          <w:szCs w:val="19"/>
        </w:rPr>
        <w:t xml:space="preserve">is to </w:t>
      </w:r>
      <w:r w:rsidRPr="00287A7B">
        <w:rPr>
          <w:rFonts w:ascii="Tahoma" w:hAnsi="Tahoma" w:cs="Tahoma"/>
          <w:sz w:val="19"/>
          <w:szCs w:val="19"/>
        </w:rPr>
        <w:t>be forwarded to Human Resources. Managers</w:t>
      </w:r>
      <w:r>
        <w:rPr>
          <w:rFonts w:ascii="Tahoma" w:hAnsi="Tahoma" w:cs="Tahoma"/>
          <w:sz w:val="19"/>
          <w:szCs w:val="19"/>
        </w:rPr>
        <w:t xml:space="preserve"> or supervisors and members of senior m</w:t>
      </w:r>
      <w:r w:rsidRPr="00287A7B">
        <w:rPr>
          <w:rFonts w:ascii="Tahoma" w:hAnsi="Tahoma" w:cs="Tahoma"/>
          <w:sz w:val="19"/>
          <w:szCs w:val="19"/>
        </w:rPr>
        <w:t xml:space="preserve">anagement </w:t>
      </w:r>
      <w:r>
        <w:rPr>
          <w:rFonts w:ascii="Tahoma" w:hAnsi="Tahoma" w:cs="Tahoma"/>
          <w:sz w:val="19"/>
          <w:szCs w:val="19"/>
        </w:rPr>
        <w:t xml:space="preserve">are </w:t>
      </w:r>
      <w:r w:rsidRPr="00287A7B">
        <w:rPr>
          <w:rFonts w:ascii="Tahoma" w:hAnsi="Tahoma" w:cs="Tahoma"/>
          <w:sz w:val="19"/>
          <w:szCs w:val="19"/>
        </w:rPr>
        <w:t>not</w:t>
      </w:r>
      <w:r>
        <w:rPr>
          <w:rFonts w:ascii="Tahoma" w:hAnsi="Tahoma" w:cs="Tahoma"/>
          <w:sz w:val="19"/>
          <w:szCs w:val="19"/>
        </w:rPr>
        <w:t xml:space="preserve"> to</w:t>
      </w:r>
      <w:r w:rsidRPr="00287A7B">
        <w:rPr>
          <w:rFonts w:ascii="Tahoma" w:hAnsi="Tahoma" w:cs="Tahoma"/>
          <w:sz w:val="19"/>
          <w:szCs w:val="19"/>
        </w:rPr>
        <w:t xml:space="preserve"> provide professional references related to Biorasi employment for current or former employees either verbally, in writing or through social media, i.e., Facebook, LinkedIn, or any other social networking site.</w:t>
      </w:r>
    </w:p>
    <w:p w14:paraId="6BDCD521" w14:textId="77777777" w:rsidR="003B00E7" w:rsidRDefault="003B00E7" w:rsidP="003B00E7">
      <w:pPr>
        <w:pStyle w:val="NormalWeb"/>
        <w:jc w:val="both"/>
        <w:rPr>
          <w:rFonts w:ascii="Tahoma" w:hAnsi="Tahoma" w:cs="Tahoma"/>
          <w:sz w:val="19"/>
          <w:szCs w:val="19"/>
        </w:rPr>
      </w:pPr>
      <w:r w:rsidRPr="00287A7B">
        <w:rPr>
          <w:rFonts w:ascii="Tahoma" w:hAnsi="Tahoma" w:cs="Tahoma"/>
          <w:sz w:val="19"/>
          <w:szCs w:val="19"/>
        </w:rPr>
        <w:t>Biorasi recognizes that employees may want to provide a personal reference for another colleague or former colleague. Any verbal or written personal reference must indicate that it is personal</w:t>
      </w:r>
      <w:r>
        <w:rPr>
          <w:rFonts w:ascii="Tahoma" w:hAnsi="Tahoma" w:cs="Tahoma"/>
          <w:sz w:val="19"/>
          <w:szCs w:val="19"/>
        </w:rPr>
        <w:t>, it is</w:t>
      </w:r>
      <w:r w:rsidRPr="00287A7B">
        <w:rPr>
          <w:rFonts w:ascii="Tahoma" w:hAnsi="Tahoma" w:cs="Tahoma"/>
          <w:sz w:val="19"/>
          <w:szCs w:val="19"/>
        </w:rPr>
        <w:t xml:space="preserve"> not </w:t>
      </w:r>
      <w:r>
        <w:rPr>
          <w:rFonts w:ascii="Tahoma" w:hAnsi="Tahoma" w:cs="Tahoma"/>
          <w:sz w:val="19"/>
          <w:szCs w:val="19"/>
        </w:rPr>
        <w:t xml:space="preserve">to </w:t>
      </w:r>
      <w:r w:rsidRPr="00287A7B">
        <w:rPr>
          <w:rFonts w:ascii="Tahoma" w:hAnsi="Tahoma" w:cs="Tahoma"/>
          <w:sz w:val="19"/>
          <w:szCs w:val="19"/>
        </w:rPr>
        <w:t xml:space="preserve">be prepared on Biorasi letterhead </w:t>
      </w:r>
      <w:r>
        <w:rPr>
          <w:rFonts w:ascii="Tahoma" w:hAnsi="Tahoma" w:cs="Tahoma"/>
          <w:sz w:val="19"/>
          <w:szCs w:val="19"/>
        </w:rPr>
        <w:t xml:space="preserve">and it shall not </w:t>
      </w:r>
      <w:r w:rsidRPr="00287A7B">
        <w:rPr>
          <w:rFonts w:ascii="Tahoma" w:hAnsi="Tahoma" w:cs="Tahoma"/>
          <w:sz w:val="19"/>
          <w:szCs w:val="19"/>
        </w:rPr>
        <w:t>refer to the individual’s employment with Biorasi, including job title or department.</w:t>
      </w:r>
    </w:p>
    <w:p w14:paraId="1CACB91C" w14:textId="77777777" w:rsidR="00815F8E" w:rsidRDefault="00815F8E" w:rsidP="003B00E7">
      <w:pPr>
        <w:autoSpaceDE w:val="0"/>
        <w:autoSpaceDN w:val="0"/>
        <w:adjustRightInd w:val="0"/>
        <w:jc w:val="center"/>
        <w:rPr>
          <w:rFonts w:ascii="Tahoma" w:hAnsi="Tahoma" w:cs="Tahoma"/>
          <w:b/>
          <w:bCs/>
        </w:rPr>
      </w:pPr>
    </w:p>
    <w:p w14:paraId="4543183A" w14:textId="77777777" w:rsidR="003B00E7" w:rsidRPr="0053348D" w:rsidRDefault="003B00E7" w:rsidP="003B00E7">
      <w:pPr>
        <w:autoSpaceDE w:val="0"/>
        <w:autoSpaceDN w:val="0"/>
        <w:adjustRightInd w:val="0"/>
        <w:jc w:val="center"/>
        <w:rPr>
          <w:rFonts w:ascii="Tahoma" w:hAnsi="Tahoma" w:cs="Tahoma"/>
          <w:b/>
          <w:bCs/>
        </w:rPr>
      </w:pPr>
      <w:bookmarkStart w:id="26" w:name="compliance"/>
      <w:r>
        <w:rPr>
          <w:rFonts w:ascii="Tahoma" w:hAnsi="Tahoma" w:cs="Tahoma"/>
          <w:b/>
          <w:bCs/>
        </w:rPr>
        <w:t>Compliance</w:t>
      </w:r>
      <w:bookmarkEnd w:id="26"/>
      <w:r>
        <w:rPr>
          <w:rFonts w:ascii="Tahoma" w:hAnsi="Tahoma" w:cs="Tahoma"/>
          <w:b/>
          <w:bCs/>
        </w:rPr>
        <w:t xml:space="preserve"> </w:t>
      </w:r>
    </w:p>
    <w:p w14:paraId="3A0532E0" w14:textId="77777777" w:rsidR="003B00E7" w:rsidRDefault="003B00E7" w:rsidP="003B00E7">
      <w:pPr>
        <w:autoSpaceDE w:val="0"/>
        <w:autoSpaceDN w:val="0"/>
        <w:adjustRightInd w:val="0"/>
        <w:rPr>
          <w:rFonts w:ascii="Tahoma" w:hAnsi="Tahoma" w:cs="Tahoma"/>
          <w:b/>
          <w:bCs/>
          <w:sz w:val="20"/>
          <w:szCs w:val="20"/>
          <w:u w:val="single"/>
        </w:rPr>
      </w:pPr>
    </w:p>
    <w:p w14:paraId="747D91FD" w14:textId="77777777" w:rsidR="003B00E7" w:rsidRPr="002B3A77" w:rsidRDefault="003B00E7" w:rsidP="003B00E7">
      <w:pPr>
        <w:autoSpaceDE w:val="0"/>
        <w:autoSpaceDN w:val="0"/>
        <w:adjustRightInd w:val="0"/>
        <w:rPr>
          <w:rFonts w:ascii="Tahoma" w:eastAsia="Calibri" w:hAnsi="Tahoma" w:cs="Tahoma"/>
          <w:color w:val="000000"/>
          <w:sz w:val="20"/>
          <w:szCs w:val="20"/>
        </w:rPr>
      </w:pPr>
      <w:r>
        <w:rPr>
          <w:rFonts w:ascii="Tahoma" w:hAnsi="Tahoma" w:cs="Tahoma"/>
          <w:b/>
          <w:sz w:val="20"/>
          <w:szCs w:val="20"/>
          <w:u w:val="single"/>
        </w:rPr>
        <w:t xml:space="preserve">Section 42:  </w:t>
      </w:r>
      <w:r w:rsidRPr="002B3A77">
        <w:rPr>
          <w:rFonts w:ascii="Tahoma" w:hAnsi="Tahoma" w:cs="Tahoma"/>
          <w:b/>
          <w:sz w:val="20"/>
          <w:szCs w:val="20"/>
          <w:u w:val="single"/>
        </w:rPr>
        <w:t xml:space="preserve">Compliance with </w:t>
      </w:r>
      <w:r>
        <w:rPr>
          <w:rFonts w:ascii="Tahoma" w:hAnsi="Tahoma" w:cs="Tahoma"/>
          <w:b/>
          <w:sz w:val="20"/>
          <w:szCs w:val="20"/>
          <w:u w:val="single"/>
        </w:rPr>
        <w:t xml:space="preserve">Regulations and </w:t>
      </w:r>
      <w:r w:rsidRPr="002B3A77">
        <w:rPr>
          <w:rFonts w:ascii="Tahoma" w:hAnsi="Tahoma" w:cs="Tahoma"/>
          <w:b/>
          <w:sz w:val="20"/>
          <w:szCs w:val="20"/>
          <w:u w:val="single"/>
        </w:rPr>
        <w:t>Laws</w:t>
      </w:r>
      <w:r>
        <w:rPr>
          <w:rFonts w:ascii="Tahoma" w:hAnsi="Tahoma" w:cs="Tahoma"/>
          <w:b/>
          <w:sz w:val="20"/>
          <w:szCs w:val="20"/>
          <w:u w:val="single"/>
        </w:rPr>
        <w:t xml:space="preserve"> in General</w:t>
      </w:r>
    </w:p>
    <w:p w14:paraId="10569637" w14:textId="77777777" w:rsidR="003B00E7" w:rsidRPr="002B3A77" w:rsidRDefault="003B00E7" w:rsidP="003B00E7">
      <w:pPr>
        <w:autoSpaceDE w:val="0"/>
        <w:autoSpaceDN w:val="0"/>
        <w:adjustRightInd w:val="0"/>
        <w:rPr>
          <w:rFonts w:ascii="Tahoma" w:eastAsia="Calibri" w:hAnsi="Tahoma" w:cs="Tahoma"/>
          <w:color w:val="000000"/>
        </w:rPr>
      </w:pPr>
    </w:p>
    <w:p w14:paraId="64CD86D5" w14:textId="77777777" w:rsidR="003B00E7" w:rsidRPr="002B3A77" w:rsidRDefault="003B00E7" w:rsidP="003B00E7">
      <w:pPr>
        <w:autoSpaceDE w:val="0"/>
        <w:autoSpaceDN w:val="0"/>
        <w:adjustRightInd w:val="0"/>
        <w:jc w:val="both"/>
        <w:rPr>
          <w:rFonts w:ascii="Tahoma" w:hAnsi="Tahoma" w:cs="Tahoma"/>
          <w:b/>
          <w:sz w:val="19"/>
          <w:szCs w:val="19"/>
          <w:u w:val="single"/>
        </w:rPr>
      </w:pPr>
      <w:r w:rsidRPr="002B3A77">
        <w:rPr>
          <w:rFonts w:ascii="Tahoma" w:eastAsia="Calibri" w:hAnsi="Tahoma" w:cs="Tahoma"/>
          <w:color w:val="000000"/>
          <w:sz w:val="19"/>
          <w:szCs w:val="19"/>
        </w:rPr>
        <w:t>Biorasi, its affiliates, directors, officers, advisors, partners, employees, associates, agents, independent contracting entities, contractors and third party representatives are committed to complying fully with all domestic and international applicable laws and regulations that relate to our services and products as a CRO and the industry in which we perform and operate, our business dealings and our company operations and administrative functions and activities which include but are not limited to</w:t>
      </w:r>
      <w:r>
        <w:rPr>
          <w:rFonts w:ascii="Tahoma" w:eastAsia="Calibri" w:hAnsi="Tahoma" w:cs="Tahoma"/>
          <w:color w:val="000000"/>
          <w:sz w:val="19"/>
          <w:szCs w:val="19"/>
        </w:rPr>
        <w:t>:</w:t>
      </w:r>
      <w:r w:rsidRPr="002B3A77">
        <w:rPr>
          <w:rFonts w:ascii="Tahoma" w:eastAsia="Calibri" w:hAnsi="Tahoma" w:cs="Tahoma"/>
          <w:color w:val="000000"/>
          <w:sz w:val="19"/>
          <w:szCs w:val="19"/>
        </w:rPr>
        <w:t xml:space="preserve"> </w:t>
      </w:r>
      <w:r w:rsidRPr="002B3A77">
        <w:rPr>
          <w:rFonts w:ascii="Tahoma" w:hAnsi="Tahoma" w:cs="Tahoma"/>
          <w:sz w:val="19"/>
          <w:szCs w:val="19"/>
        </w:rPr>
        <w:t>the Federal Food Drug and Cosmetics Act, as amended; regulations and guidance governing the conduct of clinical research and the protections of human subjects (“</w:t>
      </w:r>
      <w:r w:rsidRPr="002B3A77">
        <w:rPr>
          <w:rFonts w:ascii="Tahoma" w:hAnsi="Tahoma" w:cs="Tahoma"/>
          <w:b/>
          <w:sz w:val="19"/>
          <w:szCs w:val="19"/>
        </w:rPr>
        <w:t>GCP</w:t>
      </w:r>
      <w:r w:rsidRPr="002B3A77">
        <w:rPr>
          <w:rFonts w:ascii="Tahoma" w:hAnsi="Tahoma" w:cs="Tahoma"/>
          <w:sz w:val="19"/>
          <w:szCs w:val="19"/>
        </w:rPr>
        <w:t>”) (21 CFR §§ 50, 54, 312.50, 312.64); laws, rules and regulations regarding the federal anti-kickback statute (42 USC 1320a-7(b)) and the Foreign Corrupt Practices Act of 1977, as amended, 15 U.S.C. §§ 78dd-1, et. Seq. (“FCPA”); International Conference on Harmonization (ICH) guidelines, the Health Insurance Portability and Accountability Act of 1996 (together with any regulations and official guidelines promulgated thereunder, “</w:t>
      </w:r>
      <w:r w:rsidRPr="002B3A77">
        <w:rPr>
          <w:rFonts w:ascii="Tahoma" w:hAnsi="Tahoma" w:cs="Tahoma"/>
          <w:b/>
          <w:sz w:val="19"/>
          <w:szCs w:val="19"/>
        </w:rPr>
        <w:t>HIPAA</w:t>
      </w:r>
      <w:r w:rsidRPr="002B3A77">
        <w:rPr>
          <w:rFonts w:ascii="Tahoma" w:hAnsi="Tahoma" w:cs="Tahoma"/>
          <w:sz w:val="19"/>
          <w:szCs w:val="19"/>
        </w:rPr>
        <w:t xml:space="preserve">”), including without limitation good manufacturing practices described thereunder; Declaration of Helsinki (1964); CIOMS International Ethical </w:t>
      </w:r>
      <w:r w:rsidRPr="002B3A77">
        <w:rPr>
          <w:rFonts w:ascii="Tahoma" w:hAnsi="Tahoma" w:cs="Tahoma"/>
          <w:b/>
          <w:sz w:val="19"/>
          <w:szCs w:val="19"/>
          <w:u w:val="single"/>
        </w:rPr>
        <w:t>Guidelines for Biomedical Research Involving Human Subjects (2002</w:t>
      </w:r>
      <w:r w:rsidRPr="002B3A77">
        <w:rPr>
          <w:rFonts w:ascii="Tahoma" w:hAnsi="Tahoma" w:cs="Tahoma"/>
          <w:b/>
          <w:sz w:val="19"/>
          <w:szCs w:val="19"/>
        </w:rPr>
        <w:t xml:space="preserve">), </w:t>
      </w:r>
      <w:r w:rsidRPr="002B3A77">
        <w:rPr>
          <w:rFonts w:ascii="Tahoma" w:hAnsi="Tahoma" w:cs="Tahoma"/>
          <w:sz w:val="19"/>
          <w:szCs w:val="19"/>
        </w:rPr>
        <w:t>and,</w:t>
      </w:r>
      <w:r w:rsidRPr="002B3A77">
        <w:rPr>
          <w:rFonts w:ascii="Tahoma" w:hAnsi="Tahoma" w:cs="Tahoma"/>
          <w:b/>
          <w:sz w:val="19"/>
          <w:szCs w:val="19"/>
        </w:rPr>
        <w:t xml:space="preserve"> </w:t>
      </w:r>
      <w:r w:rsidRPr="002B3A77">
        <w:rPr>
          <w:rFonts w:ascii="Tahoma" w:hAnsi="Tahoma" w:cs="Tahoma"/>
          <w:sz w:val="19"/>
          <w:szCs w:val="19"/>
        </w:rPr>
        <w:t>the</w:t>
      </w:r>
      <w:r w:rsidRPr="002B3A77">
        <w:rPr>
          <w:rFonts w:ascii="Tahoma" w:hAnsi="Tahoma" w:cs="Tahoma"/>
          <w:sz w:val="19"/>
          <w:szCs w:val="19"/>
          <w:lang w:val="en"/>
        </w:rPr>
        <w:t xml:space="preserve"> Physician Payment Sunshine Act, a provision of the 2010 US Subject Protection and Affordable Care Act and similar state laws and regulations pertaining to issues related to payments made to health care officials.</w:t>
      </w:r>
    </w:p>
    <w:p w14:paraId="3BBA84D4" w14:textId="77777777" w:rsidR="003B00E7" w:rsidRPr="002B3A77" w:rsidRDefault="003B00E7" w:rsidP="003B00E7">
      <w:pPr>
        <w:autoSpaceDE w:val="0"/>
        <w:autoSpaceDN w:val="0"/>
        <w:adjustRightInd w:val="0"/>
        <w:jc w:val="both"/>
        <w:rPr>
          <w:rFonts w:ascii="Tahoma" w:hAnsi="Tahoma" w:cs="Tahoma"/>
          <w:b/>
          <w:sz w:val="19"/>
          <w:szCs w:val="19"/>
          <w:u w:val="single"/>
        </w:rPr>
      </w:pPr>
    </w:p>
    <w:p w14:paraId="7D867E9F"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lastRenderedPageBreak/>
        <w:t>We must all take our commitment to complying with all applicable laws and regulations governing our business and industry seriously, and each of us is personally obligated and required to so comply. Failing to follow these laws may subject Biorasi to legal penalties, including fines and imprisonment and may result in damaging our Company’s reputation, loss of trust, loss of business and, most importantly, a compromise of other’s wellbeing and safety.</w:t>
      </w:r>
    </w:p>
    <w:p w14:paraId="2BB49026" w14:textId="77777777" w:rsidR="003B00E7" w:rsidRDefault="003B00E7" w:rsidP="003B00E7">
      <w:pPr>
        <w:autoSpaceDE w:val="0"/>
        <w:autoSpaceDN w:val="0"/>
        <w:adjustRightInd w:val="0"/>
        <w:rPr>
          <w:rFonts w:ascii="Tahoma" w:hAnsi="Tahoma" w:cs="Tahoma"/>
          <w:b/>
          <w:sz w:val="20"/>
          <w:szCs w:val="20"/>
          <w:u w:val="single"/>
        </w:rPr>
      </w:pPr>
    </w:p>
    <w:p w14:paraId="490ADB58" w14:textId="77777777" w:rsidR="003B00E7" w:rsidRPr="00AA442E" w:rsidRDefault="003B00E7" w:rsidP="003B00E7">
      <w:pPr>
        <w:tabs>
          <w:tab w:val="left" w:pos="720"/>
        </w:tabs>
        <w:autoSpaceDE w:val="0"/>
        <w:autoSpaceDN w:val="0"/>
        <w:adjustRightInd w:val="0"/>
        <w:ind w:right="360"/>
        <w:jc w:val="both"/>
        <w:rPr>
          <w:rFonts w:ascii="Tahoma" w:hAnsi="Tahoma" w:cs="Tahoma"/>
          <w:sz w:val="19"/>
          <w:szCs w:val="19"/>
        </w:rPr>
      </w:pPr>
      <w:r w:rsidRPr="00AA442E">
        <w:rPr>
          <w:rFonts w:ascii="Tahoma" w:hAnsi="Tahoma" w:cs="Tahoma"/>
          <w:sz w:val="19"/>
          <w:szCs w:val="19"/>
        </w:rPr>
        <w:t xml:space="preserve">In keeping with the above policy, Biorasi implements training to all employees of the laws and regulations which govern our industry and Biorasi’s top senior management embraces a strong policy for compliance. </w:t>
      </w:r>
    </w:p>
    <w:p w14:paraId="408D9B21" w14:textId="77777777" w:rsidR="003B00E7" w:rsidRPr="00AA442E" w:rsidRDefault="003B00E7" w:rsidP="003B00E7">
      <w:pPr>
        <w:tabs>
          <w:tab w:val="left" w:pos="720"/>
        </w:tabs>
        <w:autoSpaceDE w:val="0"/>
        <w:autoSpaceDN w:val="0"/>
        <w:adjustRightInd w:val="0"/>
        <w:ind w:right="360"/>
        <w:jc w:val="both"/>
        <w:rPr>
          <w:rFonts w:ascii="Tahoma" w:hAnsi="Tahoma" w:cs="Tahoma"/>
          <w:sz w:val="19"/>
          <w:szCs w:val="19"/>
        </w:rPr>
      </w:pPr>
      <w:r w:rsidRPr="00AA442E">
        <w:rPr>
          <w:rFonts w:ascii="Tahoma" w:hAnsi="Tahoma" w:cs="Tahoma"/>
          <w:sz w:val="19"/>
          <w:szCs w:val="19"/>
        </w:rPr>
        <w:t xml:space="preserve">Any employee found to have engaged in behavior which constitutes a violation of the industry laws and regulations will be subject to corrective action up to and including termination of employment.   </w:t>
      </w:r>
    </w:p>
    <w:p w14:paraId="13852ADD" w14:textId="77777777" w:rsidR="003B00E7" w:rsidRPr="00AA442E" w:rsidRDefault="003B00E7" w:rsidP="003B00E7">
      <w:pPr>
        <w:autoSpaceDE w:val="0"/>
        <w:autoSpaceDN w:val="0"/>
        <w:adjustRightInd w:val="0"/>
        <w:rPr>
          <w:rFonts w:ascii="Tahoma" w:hAnsi="Tahoma" w:cs="Tahoma"/>
          <w:b/>
          <w:sz w:val="20"/>
          <w:szCs w:val="20"/>
          <w:u w:val="single"/>
        </w:rPr>
      </w:pPr>
    </w:p>
    <w:p w14:paraId="76CA2D02" w14:textId="77777777" w:rsidR="003B00E7" w:rsidRDefault="003B00E7" w:rsidP="00830014">
      <w:pPr>
        <w:numPr>
          <w:ilvl w:val="0"/>
          <w:numId w:val="16"/>
        </w:numPr>
        <w:autoSpaceDE w:val="0"/>
        <w:autoSpaceDN w:val="0"/>
        <w:adjustRightInd w:val="0"/>
        <w:rPr>
          <w:rFonts w:ascii="Tahoma" w:hAnsi="Tahoma" w:cs="Tahoma"/>
          <w:b/>
          <w:sz w:val="20"/>
          <w:szCs w:val="20"/>
          <w:u w:val="single"/>
        </w:rPr>
      </w:pPr>
      <w:r w:rsidRPr="00AA442E">
        <w:rPr>
          <w:rFonts w:ascii="Tahoma" w:hAnsi="Tahoma" w:cs="Tahoma"/>
          <w:b/>
          <w:sz w:val="20"/>
          <w:szCs w:val="20"/>
          <w:u w:val="single"/>
        </w:rPr>
        <w:t>Anti-Fraud Policy</w:t>
      </w:r>
    </w:p>
    <w:p w14:paraId="452DA5EE" w14:textId="77777777" w:rsidR="003B00E7" w:rsidRDefault="003B00E7" w:rsidP="003B00E7">
      <w:pPr>
        <w:autoSpaceDE w:val="0"/>
        <w:autoSpaceDN w:val="0"/>
        <w:adjustRightInd w:val="0"/>
        <w:rPr>
          <w:rFonts w:ascii="Tahoma" w:hAnsi="Tahoma" w:cs="Tahoma"/>
          <w:b/>
          <w:sz w:val="20"/>
          <w:szCs w:val="20"/>
          <w:u w:val="single"/>
        </w:rPr>
      </w:pPr>
    </w:p>
    <w:p w14:paraId="03436D36" w14:textId="77777777" w:rsidR="003B00E7" w:rsidRPr="00F24D56" w:rsidRDefault="003B00E7" w:rsidP="003B00E7">
      <w:pPr>
        <w:autoSpaceDE w:val="0"/>
        <w:autoSpaceDN w:val="0"/>
        <w:adjustRightInd w:val="0"/>
        <w:rPr>
          <w:rFonts w:ascii="Tahoma" w:eastAsia="Calibri" w:hAnsi="Tahoma" w:cs="Tahoma"/>
          <w:sz w:val="19"/>
          <w:szCs w:val="19"/>
        </w:rPr>
      </w:pPr>
      <w:r>
        <w:rPr>
          <w:rFonts w:ascii="Tahoma" w:eastAsia="Calibri" w:hAnsi="Tahoma" w:cs="Tahoma"/>
          <w:sz w:val="19"/>
          <w:szCs w:val="19"/>
        </w:rPr>
        <w:t xml:space="preserve">Biorasi’s </w:t>
      </w:r>
      <w:r w:rsidRPr="00F24D56">
        <w:rPr>
          <w:rFonts w:ascii="Tahoma" w:eastAsia="Calibri" w:hAnsi="Tahoma" w:cs="Tahoma"/>
          <w:sz w:val="19"/>
          <w:szCs w:val="19"/>
        </w:rPr>
        <w:t>Anti-Fraud policy reinforces the Company’s approach to business dealings by articulating</w:t>
      </w:r>
    </w:p>
    <w:p w14:paraId="4CC16A9C" w14:textId="77777777" w:rsidR="003B00E7" w:rsidRDefault="003B00E7" w:rsidP="003B00E7">
      <w:pPr>
        <w:autoSpaceDE w:val="0"/>
        <w:autoSpaceDN w:val="0"/>
        <w:adjustRightInd w:val="0"/>
        <w:rPr>
          <w:rFonts w:ascii="Tahoma" w:eastAsia="Calibri" w:hAnsi="Tahoma" w:cs="Tahoma"/>
          <w:sz w:val="19"/>
          <w:szCs w:val="19"/>
        </w:rPr>
      </w:pPr>
      <w:r>
        <w:rPr>
          <w:rFonts w:ascii="Tahoma" w:eastAsia="Calibri" w:hAnsi="Tahoma" w:cs="Tahoma"/>
          <w:sz w:val="19"/>
          <w:szCs w:val="19"/>
        </w:rPr>
        <w:t>the Core V</w:t>
      </w:r>
      <w:r w:rsidRPr="00F24D56">
        <w:rPr>
          <w:rFonts w:ascii="Tahoma" w:eastAsia="Calibri" w:hAnsi="Tahoma" w:cs="Tahoma"/>
          <w:sz w:val="19"/>
          <w:szCs w:val="19"/>
        </w:rPr>
        <w:t>alues of the Company</w:t>
      </w:r>
      <w:r>
        <w:rPr>
          <w:rFonts w:ascii="Tahoma" w:eastAsia="Calibri" w:hAnsi="Tahoma" w:cs="Tahoma"/>
          <w:sz w:val="19"/>
          <w:szCs w:val="19"/>
        </w:rPr>
        <w:t xml:space="preserve"> and to maintain the highest possible standards of openness, honesty and accountability in all of its business activities. Some examples of fraud or fraudulent behavior are: </w:t>
      </w:r>
    </w:p>
    <w:p w14:paraId="3323D325" w14:textId="77777777" w:rsidR="003B00E7" w:rsidRDefault="003B00E7" w:rsidP="003B00E7">
      <w:pPr>
        <w:autoSpaceDE w:val="0"/>
        <w:autoSpaceDN w:val="0"/>
        <w:adjustRightInd w:val="0"/>
        <w:rPr>
          <w:rFonts w:ascii="Tahoma" w:eastAsia="Calibri" w:hAnsi="Tahoma" w:cs="Tahoma"/>
          <w:sz w:val="19"/>
          <w:szCs w:val="19"/>
        </w:rPr>
      </w:pPr>
    </w:p>
    <w:p w14:paraId="0067EF36" w14:textId="77777777" w:rsidR="003B00E7" w:rsidRDefault="003B00E7" w:rsidP="00830014">
      <w:pPr>
        <w:numPr>
          <w:ilvl w:val="0"/>
          <w:numId w:val="6"/>
        </w:numPr>
        <w:tabs>
          <w:tab w:val="left" w:pos="720"/>
        </w:tabs>
        <w:autoSpaceDE w:val="0"/>
        <w:autoSpaceDN w:val="0"/>
        <w:adjustRightInd w:val="0"/>
        <w:ind w:right="360"/>
        <w:jc w:val="both"/>
        <w:rPr>
          <w:rFonts w:ascii="Tahoma" w:eastAsia="Calibri" w:hAnsi="Tahoma" w:cs="Tahoma"/>
          <w:color w:val="000000"/>
          <w:sz w:val="19"/>
          <w:szCs w:val="19"/>
        </w:rPr>
      </w:pPr>
      <w:r>
        <w:rPr>
          <w:rFonts w:ascii="Tahoma" w:eastAsia="Calibri" w:hAnsi="Tahoma" w:cs="Tahoma"/>
          <w:color w:val="000000"/>
          <w:sz w:val="19"/>
          <w:szCs w:val="19"/>
        </w:rPr>
        <w:t>misappropriation of assets, embezzlement and theft</w:t>
      </w:r>
    </w:p>
    <w:p w14:paraId="2E50AA02" w14:textId="77777777" w:rsidR="003B00E7" w:rsidRDefault="003B00E7" w:rsidP="00830014">
      <w:pPr>
        <w:numPr>
          <w:ilvl w:val="0"/>
          <w:numId w:val="6"/>
        </w:numPr>
        <w:tabs>
          <w:tab w:val="left" w:pos="720"/>
        </w:tabs>
        <w:autoSpaceDE w:val="0"/>
        <w:autoSpaceDN w:val="0"/>
        <w:adjustRightInd w:val="0"/>
        <w:ind w:right="360"/>
        <w:jc w:val="both"/>
        <w:rPr>
          <w:rFonts w:ascii="Tahoma" w:eastAsia="Calibri" w:hAnsi="Tahoma" w:cs="Tahoma"/>
          <w:color w:val="000000"/>
          <w:sz w:val="19"/>
          <w:szCs w:val="19"/>
        </w:rPr>
      </w:pPr>
      <w:r>
        <w:rPr>
          <w:rFonts w:ascii="Tahoma" w:eastAsia="Calibri" w:hAnsi="Tahoma" w:cs="Tahoma"/>
          <w:color w:val="000000"/>
          <w:sz w:val="19"/>
          <w:szCs w:val="19"/>
        </w:rPr>
        <w:t>misuse and manipulation of corporate interests for personal gain</w:t>
      </w:r>
    </w:p>
    <w:p w14:paraId="6796DBD4" w14:textId="77777777" w:rsidR="003B00E7" w:rsidRDefault="003B00E7" w:rsidP="00830014">
      <w:pPr>
        <w:numPr>
          <w:ilvl w:val="0"/>
          <w:numId w:val="6"/>
        </w:numPr>
        <w:tabs>
          <w:tab w:val="left" w:pos="720"/>
        </w:tabs>
        <w:autoSpaceDE w:val="0"/>
        <w:autoSpaceDN w:val="0"/>
        <w:adjustRightInd w:val="0"/>
        <w:ind w:right="360"/>
        <w:jc w:val="both"/>
        <w:rPr>
          <w:rFonts w:ascii="Tahoma" w:eastAsia="Calibri" w:hAnsi="Tahoma" w:cs="Tahoma"/>
          <w:color w:val="000000"/>
          <w:sz w:val="19"/>
          <w:szCs w:val="19"/>
        </w:rPr>
      </w:pPr>
      <w:r>
        <w:rPr>
          <w:rFonts w:ascii="Tahoma" w:eastAsia="Calibri" w:hAnsi="Tahoma" w:cs="Tahoma"/>
          <w:color w:val="000000"/>
          <w:sz w:val="19"/>
          <w:szCs w:val="19"/>
        </w:rPr>
        <w:t>payment of bribes, kickbacks or other inappropriate payments</w:t>
      </w:r>
    </w:p>
    <w:p w14:paraId="217C38B9" w14:textId="77777777" w:rsidR="003B00E7" w:rsidRDefault="003B00E7" w:rsidP="00830014">
      <w:pPr>
        <w:numPr>
          <w:ilvl w:val="0"/>
          <w:numId w:val="6"/>
        </w:numPr>
        <w:tabs>
          <w:tab w:val="left" w:pos="720"/>
        </w:tabs>
        <w:autoSpaceDE w:val="0"/>
        <w:autoSpaceDN w:val="0"/>
        <w:adjustRightInd w:val="0"/>
        <w:ind w:right="360"/>
        <w:jc w:val="both"/>
        <w:rPr>
          <w:rFonts w:ascii="Tahoma" w:eastAsia="Calibri" w:hAnsi="Tahoma" w:cs="Tahoma"/>
          <w:color w:val="000000"/>
          <w:sz w:val="19"/>
          <w:szCs w:val="19"/>
        </w:rPr>
      </w:pPr>
      <w:r>
        <w:rPr>
          <w:rFonts w:ascii="Tahoma" w:eastAsia="Calibri" w:hAnsi="Tahoma" w:cs="Tahoma"/>
          <w:color w:val="000000"/>
          <w:sz w:val="19"/>
          <w:szCs w:val="19"/>
        </w:rPr>
        <w:t>participation in sham or fraudulent business dealings and transactions</w:t>
      </w:r>
    </w:p>
    <w:p w14:paraId="3598C97B" w14:textId="77777777" w:rsidR="003B00E7" w:rsidRDefault="003B00E7" w:rsidP="00830014">
      <w:pPr>
        <w:numPr>
          <w:ilvl w:val="0"/>
          <w:numId w:val="6"/>
        </w:numPr>
        <w:tabs>
          <w:tab w:val="left" w:pos="720"/>
        </w:tabs>
        <w:autoSpaceDE w:val="0"/>
        <w:autoSpaceDN w:val="0"/>
        <w:adjustRightInd w:val="0"/>
        <w:ind w:left="720" w:right="360" w:hanging="270"/>
        <w:jc w:val="both"/>
        <w:rPr>
          <w:rFonts w:ascii="Tahoma" w:eastAsia="Calibri" w:hAnsi="Tahoma" w:cs="Tahoma"/>
          <w:color w:val="000000"/>
          <w:sz w:val="19"/>
          <w:szCs w:val="19"/>
        </w:rPr>
      </w:pPr>
      <w:r>
        <w:rPr>
          <w:rFonts w:ascii="Tahoma" w:eastAsia="Calibri" w:hAnsi="Tahoma" w:cs="Tahoma"/>
          <w:color w:val="000000"/>
          <w:sz w:val="19"/>
          <w:szCs w:val="19"/>
        </w:rPr>
        <w:t>deceptive, misleading or false statement about corporate transactions and company affairs</w:t>
      </w:r>
    </w:p>
    <w:p w14:paraId="417636F8" w14:textId="77777777" w:rsidR="003B00E7" w:rsidRDefault="003B00E7" w:rsidP="00830014">
      <w:pPr>
        <w:numPr>
          <w:ilvl w:val="0"/>
          <w:numId w:val="6"/>
        </w:numPr>
        <w:tabs>
          <w:tab w:val="left" w:pos="720"/>
        </w:tabs>
        <w:autoSpaceDE w:val="0"/>
        <w:autoSpaceDN w:val="0"/>
        <w:adjustRightInd w:val="0"/>
        <w:ind w:left="720" w:right="360" w:hanging="270"/>
        <w:jc w:val="both"/>
        <w:rPr>
          <w:rFonts w:ascii="Tahoma" w:eastAsia="Calibri" w:hAnsi="Tahoma" w:cs="Tahoma"/>
          <w:color w:val="000000"/>
          <w:sz w:val="19"/>
          <w:szCs w:val="19"/>
        </w:rPr>
      </w:pPr>
      <w:r>
        <w:rPr>
          <w:rFonts w:ascii="Tahoma" w:eastAsia="Calibri" w:hAnsi="Tahoma" w:cs="Tahoma"/>
          <w:color w:val="000000"/>
          <w:sz w:val="19"/>
          <w:szCs w:val="19"/>
        </w:rPr>
        <w:t>forgery or alteration of records, document or other information</w:t>
      </w:r>
    </w:p>
    <w:p w14:paraId="6F27A647" w14:textId="77777777" w:rsidR="003B00E7" w:rsidRDefault="003B00E7" w:rsidP="00830014">
      <w:pPr>
        <w:numPr>
          <w:ilvl w:val="0"/>
          <w:numId w:val="6"/>
        </w:numPr>
        <w:tabs>
          <w:tab w:val="left" w:pos="720"/>
        </w:tabs>
        <w:autoSpaceDE w:val="0"/>
        <w:autoSpaceDN w:val="0"/>
        <w:adjustRightInd w:val="0"/>
        <w:ind w:left="720" w:right="360" w:hanging="270"/>
        <w:jc w:val="both"/>
        <w:rPr>
          <w:rFonts w:ascii="Tahoma" w:eastAsia="Calibri" w:hAnsi="Tahoma" w:cs="Tahoma"/>
          <w:color w:val="000000"/>
          <w:sz w:val="19"/>
          <w:szCs w:val="19"/>
        </w:rPr>
      </w:pPr>
      <w:r>
        <w:rPr>
          <w:rFonts w:ascii="Tahoma" w:eastAsia="Calibri" w:hAnsi="Tahoma" w:cs="Tahoma"/>
          <w:color w:val="000000"/>
          <w:sz w:val="19"/>
          <w:szCs w:val="19"/>
        </w:rPr>
        <w:t>failing to protect and maintain Company and Sponsor confidential information and trade secrets</w:t>
      </w:r>
    </w:p>
    <w:p w14:paraId="5F22D7FE" w14:textId="77777777" w:rsidR="003B00E7"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p>
    <w:p w14:paraId="56C5222F" w14:textId="77777777" w:rsidR="003B00E7"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r>
        <w:rPr>
          <w:rFonts w:ascii="Tahoma" w:eastAsia="Calibri" w:hAnsi="Tahoma" w:cs="Tahoma"/>
          <w:color w:val="000000"/>
          <w:sz w:val="19"/>
          <w:szCs w:val="19"/>
        </w:rPr>
        <w:t xml:space="preserve">This is not an exhaustive list. If you are in doubt about the seriousness of an action, guidance can be sought from the Legal Department. </w:t>
      </w:r>
    </w:p>
    <w:p w14:paraId="63BD4907" w14:textId="77777777" w:rsidR="003B00E7"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p>
    <w:p w14:paraId="6FA77738" w14:textId="77777777" w:rsidR="003B00E7"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r>
        <w:rPr>
          <w:rFonts w:ascii="Tahoma" w:eastAsia="Calibri" w:hAnsi="Tahoma" w:cs="Tahoma"/>
          <w:color w:val="000000"/>
          <w:sz w:val="19"/>
          <w:szCs w:val="19"/>
        </w:rPr>
        <w:t xml:space="preserve">Each employee of Biorasi has the primary responsibility for preventing, monitoring and reporting fraudulent behavior.  </w:t>
      </w:r>
    </w:p>
    <w:p w14:paraId="06958BD8" w14:textId="77777777" w:rsidR="003B00E7"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p>
    <w:p w14:paraId="3222918C" w14:textId="77777777" w:rsidR="003B00E7" w:rsidRPr="00AA442E"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r w:rsidRPr="00AA442E">
        <w:rPr>
          <w:rFonts w:ascii="Tahoma" w:hAnsi="Tahoma" w:cs="Tahoma"/>
          <w:sz w:val="19"/>
          <w:szCs w:val="19"/>
        </w:rPr>
        <w:t>In keeping with the above policy, Biorasi implements training to all employees on the Anti-Fraud laws.</w:t>
      </w:r>
      <w:r w:rsidRPr="00AA442E">
        <w:rPr>
          <w:rFonts w:ascii="Tahoma" w:eastAsia="Calibri" w:hAnsi="Tahoma" w:cs="Tahoma"/>
          <w:color w:val="000000"/>
          <w:sz w:val="19"/>
          <w:szCs w:val="19"/>
        </w:rPr>
        <w:t xml:space="preserve"> </w:t>
      </w:r>
      <w:r w:rsidRPr="00AA442E">
        <w:rPr>
          <w:rFonts w:ascii="Tahoma" w:hAnsi="Tahoma" w:cs="Tahoma"/>
          <w:sz w:val="19"/>
          <w:szCs w:val="19"/>
        </w:rPr>
        <w:t xml:space="preserve">Any employee found to have engaged in behavior which constitutes a violation of the Anti-Fraud laws will be subject to corrective action up to and including termination of employment.   </w:t>
      </w:r>
    </w:p>
    <w:p w14:paraId="7336648C" w14:textId="77777777" w:rsidR="003B00E7" w:rsidRDefault="003B00E7" w:rsidP="003B00E7">
      <w:pPr>
        <w:autoSpaceDE w:val="0"/>
        <w:autoSpaceDN w:val="0"/>
        <w:adjustRightInd w:val="0"/>
        <w:rPr>
          <w:rFonts w:ascii="Tahoma" w:hAnsi="Tahoma" w:cs="Tahoma"/>
          <w:b/>
          <w:sz w:val="20"/>
          <w:szCs w:val="20"/>
          <w:u w:val="single"/>
        </w:rPr>
      </w:pPr>
    </w:p>
    <w:p w14:paraId="08BC5403" w14:textId="77777777" w:rsidR="003B00E7" w:rsidRPr="002B3A77" w:rsidRDefault="003B00E7" w:rsidP="00830014">
      <w:pPr>
        <w:numPr>
          <w:ilvl w:val="0"/>
          <w:numId w:val="16"/>
        </w:numPr>
        <w:autoSpaceDE w:val="0"/>
        <w:autoSpaceDN w:val="0"/>
        <w:adjustRightInd w:val="0"/>
        <w:rPr>
          <w:rFonts w:ascii="Tahoma" w:eastAsia="Calibri" w:hAnsi="Tahoma" w:cs="Tahoma"/>
          <w:color w:val="000000"/>
          <w:sz w:val="20"/>
          <w:szCs w:val="20"/>
        </w:rPr>
      </w:pPr>
      <w:r w:rsidRPr="002B3A77">
        <w:rPr>
          <w:rFonts w:ascii="Tahoma" w:hAnsi="Tahoma" w:cs="Tahoma"/>
          <w:b/>
          <w:sz w:val="20"/>
          <w:szCs w:val="20"/>
          <w:u w:val="single"/>
        </w:rPr>
        <w:t>Anti</w:t>
      </w:r>
      <w:r>
        <w:rPr>
          <w:rFonts w:ascii="Tahoma" w:hAnsi="Tahoma" w:cs="Tahoma"/>
          <w:b/>
          <w:sz w:val="20"/>
          <w:szCs w:val="20"/>
          <w:u w:val="single"/>
        </w:rPr>
        <w:t>-T</w:t>
      </w:r>
      <w:r w:rsidRPr="002B3A77">
        <w:rPr>
          <w:rFonts w:ascii="Tahoma" w:hAnsi="Tahoma" w:cs="Tahoma"/>
          <w:b/>
          <w:sz w:val="20"/>
          <w:szCs w:val="20"/>
          <w:u w:val="single"/>
        </w:rPr>
        <w:t>rust and Competitive Practice</w:t>
      </w:r>
      <w:r>
        <w:rPr>
          <w:rFonts w:ascii="Tahoma" w:hAnsi="Tahoma" w:cs="Tahoma"/>
          <w:b/>
          <w:sz w:val="20"/>
          <w:szCs w:val="20"/>
          <w:u w:val="single"/>
        </w:rPr>
        <w:t>s</w:t>
      </w:r>
    </w:p>
    <w:p w14:paraId="3BEFA206" w14:textId="77777777" w:rsidR="003B00E7" w:rsidRPr="002B3A77" w:rsidRDefault="003B00E7" w:rsidP="003B00E7">
      <w:pPr>
        <w:autoSpaceDE w:val="0"/>
        <w:autoSpaceDN w:val="0"/>
        <w:adjustRightInd w:val="0"/>
        <w:rPr>
          <w:rFonts w:ascii="Tahoma" w:eastAsia="Calibri" w:hAnsi="Tahoma" w:cs="Tahoma"/>
          <w:color w:val="000000"/>
        </w:rPr>
      </w:pPr>
    </w:p>
    <w:p w14:paraId="73279D17" w14:textId="77777777" w:rsidR="003B00E7" w:rsidRDefault="003B00E7" w:rsidP="003B00E7">
      <w:pPr>
        <w:autoSpaceDE w:val="0"/>
        <w:autoSpaceDN w:val="0"/>
        <w:adjustRightInd w:val="0"/>
        <w:jc w:val="both"/>
        <w:rPr>
          <w:rFonts w:ascii="Tahoma" w:eastAsia="Calibri" w:hAnsi="Tahoma" w:cs="Tahoma"/>
          <w:color w:val="000000"/>
          <w:sz w:val="19"/>
          <w:szCs w:val="19"/>
        </w:rPr>
      </w:pPr>
      <w:r w:rsidRPr="002B3A77">
        <w:rPr>
          <w:rFonts w:ascii="Tahoma" w:eastAsia="Calibri" w:hAnsi="Tahoma" w:cs="Tahoma"/>
          <w:color w:val="000000"/>
          <w:sz w:val="19"/>
          <w:szCs w:val="19"/>
        </w:rPr>
        <w:t xml:space="preserve">We compete aggressively in the marketplace, but do so honestly, fairly and in accordance with all applicable antitrust and fair competition laws. These laws are designed to promote free and fair competition in the United States and around the world, prohibiting illegal agreements that restrict trade. We fully support and comply with U.S. antitrust laws, which are among the most comprehensive set of laws affecting our business. We must remember that almost any agreement with a competitor, whether written or verbal, can have consequences resulting in legal action under antitrust laws. When interacting with competitors, proceed with caution and only with the advice of our Legal Department. When, from time to time, we enter into alliances with other organizations, we must be cognizant of fair competition laws. You should be particularly careful in situations where interactions with competitors are likely to occur. This includes events such as trade shows, conventions, or professional or trade association meetings. Avoid any activity that might create even the impression of conspiring with a competitor. Remember, sometimes even the most innocent conversations or actions can be misinterpreted. It’s best to excuse yourself or immediately terminate a conversation if it turns to the sharing of specific business practices. In addition, be sure that you only gather competitive business intelligence, such as clinical trial data, in a legal and ethical manner. If you receive unauthorized or confidential competitor information that you suspect may have been disclosed to you inadvertently, do not use or disclose this information. Instead, notify </w:t>
      </w:r>
      <w:r>
        <w:rPr>
          <w:rFonts w:ascii="Tahoma" w:eastAsia="Calibri" w:hAnsi="Tahoma" w:cs="Tahoma"/>
          <w:color w:val="000000"/>
          <w:sz w:val="19"/>
          <w:szCs w:val="19"/>
        </w:rPr>
        <w:t xml:space="preserve">Legal </w:t>
      </w:r>
      <w:r w:rsidRPr="002B3A77">
        <w:rPr>
          <w:rFonts w:ascii="Tahoma" w:eastAsia="Calibri" w:hAnsi="Tahoma" w:cs="Tahoma"/>
          <w:color w:val="000000"/>
          <w:sz w:val="19"/>
          <w:szCs w:val="19"/>
        </w:rPr>
        <w:t>of the situation immediately.</w:t>
      </w:r>
    </w:p>
    <w:p w14:paraId="51C25E2F" w14:textId="77777777" w:rsidR="003B00E7" w:rsidRPr="002B3A77" w:rsidRDefault="003B00E7" w:rsidP="003B00E7">
      <w:pPr>
        <w:autoSpaceDE w:val="0"/>
        <w:autoSpaceDN w:val="0"/>
        <w:adjustRightInd w:val="0"/>
        <w:jc w:val="both"/>
        <w:rPr>
          <w:rFonts w:ascii="Tahoma" w:eastAsia="Calibri" w:hAnsi="Tahoma" w:cs="Tahoma"/>
          <w:color w:val="000000"/>
          <w:sz w:val="19"/>
          <w:szCs w:val="19"/>
        </w:rPr>
      </w:pPr>
    </w:p>
    <w:p w14:paraId="28A42165" w14:textId="77777777" w:rsidR="003B00E7" w:rsidRPr="00AA442E"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r w:rsidRPr="00AA442E">
        <w:rPr>
          <w:rFonts w:ascii="Tahoma" w:hAnsi="Tahoma" w:cs="Tahoma"/>
          <w:sz w:val="19"/>
          <w:szCs w:val="19"/>
        </w:rPr>
        <w:t>In keeping with the above policy, Biorasi’s top senior management embraces a strong policy for compliance.</w:t>
      </w:r>
      <w:r w:rsidRPr="00AA442E">
        <w:rPr>
          <w:rFonts w:ascii="Tahoma" w:eastAsia="Calibri" w:hAnsi="Tahoma" w:cs="Tahoma"/>
          <w:color w:val="000000"/>
          <w:sz w:val="19"/>
          <w:szCs w:val="19"/>
        </w:rPr>
        <w:t xml:space="preserve"> </w:t>
      </w:r>
      <w:r w:rsidRPr="00AA442E">
        <w:rPr>
          <w:rFonts w:ascii="Tahoma" w:hAnsi="Tahoma" w:cs="Tahoma"/>
          <w:sz w:val="19"/>
          <w:szCs w:val="19"/>
        </w:rPr>
        <w:t xml:space="preserve">Any employee found to have engaged in behavior which constitutes a violation of the Anti-Trust and Competitive Practices laws will be subject to corrective action up to and including termination of employment.   </w:t>
      </w:r>
    </w:p>
    <w:p w14:paraId="3BA1DDE2" w14:textId="77777777" w:rsidR="003B00E7" w:rsidRDefault="003B00E7" w:rsidP="003B00E7">
      <w:pPr>
        <w:tabs>
          <w:tab w:val="left" w:pos="720"/>
        </w:tabs>
        <w:autoSpaceDE w:val="0"/>
        <w:autoSpaceDN w:val="0"/>
        <w:adjustRightInd w:val="0"/>
        <w:ind w:right="360"/>
        <w:jc w:val="both"/>
        <w:rPr>
          <w:rFonts w:ascii="Tahoma" w:eastAsia="Calibri" w:hAnsi="Tahoma" w:cs="Tahoma"/>
          <w:color w:val="000000"/>
          <w:sz w:val="19"/>
          <w:szCs w:val="19"/>
        </w:rPr>
      </w:pPr>
    </w:p>
    <w:p w14:paraId="4BC9F7CD" w14:textId="77777777" w:rsidR="003B00E7" w:rsidRPr="002B3A77" w:rsidRDefault="003B00E7" w:rsidP="00830014">
      <w:pPr>
        <w:numPr>
          <w:ilvl w:val="0"/>
          <w:numId w:val="16"/>
        </w:numPr>
        <w:autoSpaceDE w:val="0"/>
        <w:autoSpaceDN w:val="0"/>
        <w:adjustRightInd w:val="0"/>
        <w:rPr>
          <w:rFonts w:ascii="Tahoma" w:hAnsi="Tahoma" w:cs="Tahoma"/>
          <w:b/>
          <w:sz w:val="20"/>
          <w:szCs w:val="20"/>
          <w:u w:val="single"/>
        </w:rPr>
      </w:pPr>
      <w:r>
        <w:rPr>
          <w:rFonts w:ascii="Tahoma" w:hAnsi="Tahoma" w:cs="Tahoma"/>
          <w:b/>
          <w:sz w:val="20"/>
          <w:szCs w:val="20"/>
          <w:u w:val="single"/>
        </w:rPr>
        <w:t>Anti-K</w:t>
      </w:r>
      <w:r w:rsidRPr="002B3A77">
        <w:rPr>
          <w:rFonts w:ascii="Tahoma" w:hAnsi="Tahoma" w:cs="Tahoma"/>
          <w:b/>
          <w:sz w:val="20"/>
          <w:szCs w:val="20"/>
          <w:u w:val="single"/>
        </w:rPr>
        <w:t>ickback and Foreign Corrupt Practices Act</w:t>
      </w:r>
      <w:r>
        <w:rPr>
          <w:rFonts w:ascii="Tahoma" w:hAnsi="Tahoma" w:cs="Tahoma"/>
          <w:b/>
          <w:sz w:val="20"/>
          <w:szCs w:val="20"/>
          <w:u w:val="single"/>
        </w:rPr>
        <w:t>s</w:t>
      </w:r>
      <w:r w:rsidRPr="002B3A77">
        <w:rPr>
          <w:rFonts w:ascii="Tahoma" w:hAnsi="Tahoma" w:cs="Tahoma"/>
          <w:b/>
          <w:sz w:val="20"/>
          <w:szCs w:val="20"/>
          <w:u w:val="single"/>
        </w:rPr>
        <w:t xml:space="preserve"> </w:t>
      </w:r>
    </w:p>
    <w:p w14:paraId="1E343F01" w14:textId="77777777" w:rsidR="003B00E7" w:rsidRPr="002B3A77" w:rsidRDefault="003B00E7" w:rsidP="003B00E7">
      <w:pPr>
        <w:autoSpaceDE w:val="0"/>
        <w:autoSpaceDN w:val="0"/>
        <w:adjustRightInd w:val="0"/>
        <w:rPr>
          <w:rFonts w:ascii="Tahoma" w:hAnsi="Tahoma" w:cs="Tahoma"/>
          <w:b/>
          <w:sz w:val="20"/>
          <w:szCs w:val="20"/>
          <w:u w:val="single"/>
        </w:rPr>
      </w:pPr>
    </w:p>
    <w:p w14:paraId="5561C06F" w14:textId="77777777" w:rsidR="003B00E7" w:rsidRPr="002B3A77" w:rsidRDefault="003B00E7" w:rsidP="003B00E7">
      <w:pPr>
        <w:autoSpaceDE w:val="0"/>
        <w:autoSpaceDN w:val="0"/>
        <w:adjustRightInd w:val="0"/>
        <w:jc w:val="both"/>
        <w:rPr>
          <w:rFonts w:ascii="Tahoma" w:hAnsi="Tahoma" w:cs="Tahoma"/>
          <w:sz w:val="19"/>
          <w:szCs w:val="19"/>
        </w:rPr>
      </w:pPr>
      <w:r w:rsidRPr="002B3A77">
        <w:rPr>
          <w:rFonts w:ascii="Tahoma" w:hAnsi="Tahoma" w:cs="Tahoma"/>
          <w:sz w:val="19"/>
          <w:szCs w:val="19"/>
        </w:rPr>
        <w:t>As part of our commitment to integrity, Biorasi, our affiliates, directors, officers, advisors, employees, agents, associates, independent contracting entities, contractors, third party representatives and partners must comply with all anti-bribery laws, including the U.S. Foreign Corrupt Practices Act (the “FCPA”), the UK Bribery Act and all other applicable domestic and international laws and regulations that forbid bribery and illegal gratuities. We must follow these laws and regulations wherever we do business, regardless of the local law or custom. This means Biorasi must conduct business operations around the world in a lawful and ethical manner. It is a violation of this policy and federal law for a Biorasi employee, associate or affiliate to</w:t>
      </w:r>
      <w:r>
        <w:rPr>
          <w:rFonts w:ascii="Tahoma" w:hAnsi="Tahoma" w:cs="Tahoma"/>
          <w:sz w:val="19"/>
          <w:szCs w:val="19"/>
        </w:rPr>
        <w:t>:</w:t>
      </w:r>
    </w:p>
    <w:p w14:paraId="22204F92" w14:textId="77777777" w:rsidR="003B00E7" w:rsidRPr="002B3A77" w:rsidRDefault="003B00E7" w:rsidP="003B00E7">
      <w:pPr>
        <w:autoSpaceDE w:val="0"/>
        <w:autoSpaceDN w:val="0"/>
        <w:adjustRightInd w:val="0"/>
        <w:rPr>
          <w:rFonts w:ascii="Tahoma" w:hAnsi="Tahoma" w:cs="Tahoma"/>
          <w:sz w:val="19"/>
          <w:szCs w:val="19"/>
        </w:rPr>
      </w:pPr>
    </w:p>
    <w:p w14:paraId="4C99676F" w14:textId="77777777" w:rsidR="003B00E7" w:rsidRPr="002B3A77" w:rsidRDefault="003B00E7" w:rsidP="00830014">
      <w:pPr>
        <w:numPr>
          <w:ilvl w:val="0"/>
          <w:numId w:val="4"/>
        </w:numPr>
        <w:tabs>
          <w:tab w:val="left" w:pos="720"/>
        </w:tabs>
        <w:autoSpaceDE w:val="0"/>
        <w:autoSpaceDN w:val="0"/>
        <w:adjustRightInd w:val="0"/>
        <w:ind w:right="720"/>
        <w:jc w:val="both"/>
        <w:rPr>
          <w:rFonts w:ascii="Tahoma" w:hAnsi="Tahoma" w:cs="Tahoma"/>
          <w:sz w:val="19"/>
          <w:szCs w:val="19"/>
        </w:rPr>
      </w:pPr>
      <w:r w:rsidRPr="002B3A77">
        <w:rPr>
          <w:rFonts w:ascii="Tahoma" w:hAnsi="Tahoma" w:cs="Tahoma"/>
          <w:sz w:val="19"/>
          <w:szCs w:val="19"/>
        </w:rPr>
        <w:t>directly or indirectly, give, offer, promise or approve a bribe or gratuity to a domestic or foreign government official (which includes any government employee regardless of title), business representative or any other individual in order to obtain or retain business for Biorasi, gain an unfair or improper advantage or for any improper business purpose, and,</w:t>
      </w:r>
    </w:p>
    <w:p w14:paraId="3421ED88" w14:textId="77777777" w:rsidR="003B00E7" w:rsidRPr="002B3A77" w:rsidRDefault="003B00E7" w:rsidP="003B00E7">
      <w:pPr>
        <w:tabs>
          <w:tab w:val="left" w:pos="720"/>
        </w:tabs>
        <w:autoSpaceDE w:val="0"/>
        <w:autoSpaceDN w:val="0"/>
        <w:adjustRightInd w:val="0"/>
        <w:ind w:left="720" w:right="720" w:firstLine="360"/>
        <w:jc w:val="both"/>
        <w:rPr>
          <w:rFonts w:ascii="Tahoma" w:hAnsi="Tahoma" w:cs="Tahoma"/>
          <w:sz w:val="19"/>
          <w:szCs w:val="19"/>
        </w:rPr>
      </w:pPr>
    </w:p>
    <w:p w14:paraId="14A25CF1" w14:textId="77777777" w:rsidR="003B00E7" w:rsidRPr="002B3A77" w:rsidRDefault="003B00E7" w:rsidP="00830014">
      <w:pPr>
        <w:numPr>
          <w:ilvl w:val="0"/>
          <w:numId w:val="4"/>
        </w:numPr>
        <w:tabs>
          <w:tab w:val="left" w:pos="720"/>
        </w:tabs>
        <w:autoSpaceDE w:val="0"/>
        <w:autoSpaceDN w:val="0"/>
        <w:adjustRightInd w:val="0"/>
        <w:ind w:right="720"/>
        <w:jc w:val="both"/>
        <w:rPr>
          <w:rFonts w:ascii="Tahoma" w:hAnsi="Tahoma" w:cs="Tahoma"/>
          <w:sz w:val="19"/>
          <w:szCs w:val="19"/>
        </w:rPr>
      </w:pPr>
      <w:r w:rsidRPr="002B3A77">
        <w:rPr>
          <w:rFonts w:ascii="Tahoma" w:hAnsi="Tahoma" w:cs="Tahoma"/>
          <w:sz w:val="19"/>
          <w:szCs w:val="19"/>
        </w:rPr>
        <w:t>fail</w:t>
      </w:r>
      <w:r>
        <w:rPr>
          <w:rFonts w:ascii="Tahoma" w:hAnsi="Tahoma" w:cs="Tahoma"/>
          <w:sz w:val="19"/>
          <w:szCs w:val="19"/>
        </w:rPr>
        <w:t>ure</w:t>
      </w:r>
      <w:r w:rsidRPr="002B3A77">
        <w:rPr>
          <w:rFonts w:ascii="Tahoma" w:hAnsi="Tahoma" w:cs="Tahoma"/>
          <w:sz w:val="19"/>
          <w:szCs w:val="19"/>
        </w:rPr>
        <w:t xml:space="preserve"> to maintain Biorasi’s books and records accurately and follow the internal accounting controls of Biorasi. </w:t>
      </w:r>
    </w:p>
    <w:p w14:paraId="33D4378F" w14:textId="77777777" w:rsidR="003B00E7" w:rsidRPr="002B3A77" w:rsidRDefault="003B00E7" w:rsidP="003B00E7">
      <w:pPr>
        <w:autoSpaceDE w:val="0"/>
        <w:autoSpaceDN w:val="0"/>
        <w:adjustRightInd w:val="0"/>
        <w:jc w:val="both"/>
        <w:rPr>
          <w:rFonts w:ascii="Tahoma" w:hAnsi="Tahoma" w:cs="Tahoma"/>
          <w:sz w:val="19"/>
          <w:szCs w:val="19"/>
        </w:rPr>
      </w:pPr>
    </w:p>
    <w:p w14:paraId="6F6430A7" w14:textId="77777777" w:rsidR="003B00E7" w:rsidRPr="002B3A77" w:rsidRDefault="003B00E7" w:rsidP="003B00E7">
      <w:pPr>
        <w:autoSpaceDE w:val="0"/>
        <w:autoSpaceDN w:val="0"/>
        <w:adjustRightInd w:val="0"/>
        <w:jc w:val="both"/>
        <w:rPr>
          <w:rFonts w:ascii="Tahoma" w:eastAsia="Calibri" w:hAnsi="Tahoma" w:cs="Tahoma"/>
          <w:sz w:val="19"/>
          <w:szCs w:val="19"/>
        </w:rPr>
      </w:pPr>
      <w:r>
        <w:rPr>
          <w:rFonts w:ascii="Tahoma" w:eastAsia="Calibri" w:hAnsi="Tahoma" w:cs="Tahoma"/>
          <w:sz w:val="19"/>
          <w:szCs w:val="19"/>
        </w:rPr>
        <w:t>B</w:t>
      </w:r>
      <w:r w:rsidRPr="002B3A77">
        <w:rPr>
          <w:rFonts w:ascii="Tahoma" w:eastAsia="Calibri" w:hAnsi="Tahoma" w:cs="Tahoma"/>
          <w:sz w:val="19"/>
          <w:szCs w:val="19"/>
        </w:rPr>
        <w:t>ribery occurs when someone directly or indirectly gives, offers or promises anything of value to any public official with the intent to influence any official act. Essentially, a bribe requires a corrupt</w:t>
      </w:r>
    </w:p>
    <w:p w14:paraId="71AB7059" w14:textId="77777777" w:rsidR="003B00E7" w:rsidRPr="002B3A77" w:rsidRDefault="003B00E7" w:rsidP="003B00E7">
      <w:pPr>
        <w:autoSpaceDE w:val="0"/>
        <w:autoSpaceDN w:val="0"/>
        <w:adjustRightInd w:val="0"/>
        <w:jc w:val="both"/>
        <w:rPr>
          <w:rFonts w:ascii="Tahoma" w:eastAsia="Calibri" w:hAnsi="Tahoma" w:cs="Tahoma"/>
          <w:sz w:val="19"/>
          <w:szCs w:val="19"/>
        </w:rPr>
      </w:pPr>
      <w:r w:rsidRPr="002B3A77">
        <w:rPr>
          <w:rFonts w:ascii="Tahoma" w:eastAsia="Calibri" w:hAnsi="Tahoma" w:cs="Tahoma"/>
          <w:sz w:val="19"/>
          <w:szCs w:val="19"/>
        </w:rPr>
        <w:t>intent to influence an official. The criminal illegal gratuity statute is violated when someone directly or indirectly gives, offers, or promises anything of value to a public official for or because of any official act. Unlike</w:t>
      </w:r>
      <w:r>
        <w:rPr>
          <w:rFonts w:ascii="Tahoma" w:eastAsia="Calibri" w:hAnsi="Tahoma" w:cs="Tahoma"/>
          <w:sz w:val="19"/>
          <w:szCs w:val="19"/>
        </w:rPr>
        <w:t xml:space="preserve"> </w:t>
      </w:r>
      <w:r w:rsidRPr="002B3A77">
        <w:rPr>
          <w:rFonts w:ascii="Tahoma" w:eastAsia="Calibri" w:hAnsi="Tahoma" w:cs="Tahoma"/>
          <w:sz w:val="19"/>
          <w:szCs w:val="19"/>
        </w:rPr>
        <w:t xml:space="preserve">bribery, an illegal gratuity does not require corrupt intent. </w:t>
      </w:r>
    </w:p>
    <w:p w14:paraId="590205EF" w14:textId="77777777" w:rsidR="003B00E7" w:rsidRPr="002B3A77" w:rsidRDefault="003B00E7" w:rsidP="003B00E7">
      <w:pPr>
        <w:autoSpaceDE w:val="0"/>
        <w:autoSpaceDN w:val="0"/>
        <w:adjustRightInd w:val="0"/>
        <w:jc w:val="both"/>
        <w:rPr>
          <w:rFonts w:ascii="Tahoma" w:eastAsia="Calibri" w:hAnsi="Tahoma" w:cs="Tahoma"/>
          <w:sz w:val="19"/>
          <w:szCs w:val="19"/>
        </w:rPr>
      </w:pPr>
    </w:p>
    <w:p w14:paraId="3DAA888D" w14:textId="77777777" w:rsidR="003B00E7" w:rsidRPr="002B3A77" w:rsidRDefault="003B00E7" w:rsidP="003B00E7">
      <w:pPr>
        <w:autoSpaceDE w:val="0"/>
        <w:autoSpaceDN w:val="0"/>
        <w:adjustRightInd w:val="0"/>
        <w:ind w:right="90"/>
        <w:jc w:val="both"/>
        <w:rPr>
          <w:rFonts w:ascii="Tahoma" w:eastAsia="Calibri" w:hAnsi="Tahoma" w:cs="Tahoma"/>
          <w:sz w:val="19"/>
          <w:szCs w:val="19"/>
        </w:rPr>
      </w:pPr>
      <w:r w:rsidRPr="002B3A77">
        <w:rPr>
          <w:rFonts w:ascii="Tahoma" w:eastAsia="Calibri" w:hAnsi="Tahoma" w:cs="Tahoma"/>
          <w:sz w:val="19"/>
          <w:szCs w:val="19"/>
        </w:rPr>
        <w:t xml:space="preserve">The laws broadly define “anything of value”, “gift” and “gratuity” to include “any favor, discount, entertainment, hospitality, loan, forbearance or other item having monetary value.” The laws define “monetary value” as gifts that “have little intrinsic value”, e.g. the law presumes that any gift of $20 or less (per occasion) is legal, provided that the market value of multiple gifts to the same individual does not exceed $50 in a calendar year. However, gifts of cash, stock, bonds or certificates of deposit or any form of currency, regardless of the amount, are prohibited. Additional examples </w:t>
      </w:r>
      <w:r>
        <w:rPr>
          <w:rFonts w:ascii="Tahoma" w:eastAsia="Calibri" w:hAnsi="Tahoma" w:cs="Tahoma"/>
          <w:sz w:val="19"/>
          <w:szCs w:val="19"/>
        </w:rPr>
        <w:t xml:space="preserve">of gratuities </w:t>
      </w:r>
      <w:r w:rsidRPr="002B3A77">
        <w:rPr>
          <w:rFonts w:ascii="Tahoma" w:eastAsia="Calibri" w:hAnsi="Tahoma" w:cs="Tahoma"/>
          <w:sz w:val="19"/>
          <w:szCs w:val="19"/>
        </w:rPr>
        <w:t>include</w:t>
      </w:r>
      <w:r>
        <w:rPr>
          <w:rFonts w:ascii="Tahoma" w:eastAsia="Calibri" w:hAnsi="Tahoma" w:cs="Tahoma"/>
          <w:sz w:val="19"/>
          <w:szCs w:val="19"/>
        </w:rPr>
        <w:t>:</w:t>
      </w:r>
      <w:r w:rsidRPr="002B3A77">
        <w:rPr>
          <w:rFonts w:ascii="Tahoma" w:eastAsia="Calibri" w:hAnsi="Tahoma" w:cs="Tahoma"/>
          <w:sz w:val="19"/>
          <w:szCs w:val="19"/>
        </w:rPr>
        <w:t xml:space="preserve"> tickets for airplane trips, theater, sports, concerts, other forms of entertainment, meals, etc.</w:t>
      </w:r>
    </w:p>
    <w:p w14:paraId="5245642F" w14:textId="77777777" w:rsidR="003B00E7" w:rsidRPr="002B3A77" w:rsidRDefault="003B00E7" w:rsidP="003B00E7">
      <w:pPr>
        <w:autoSpaceDE w:val="0"/>
        <w:autoSpaceDN w:val="0"/>
        <w:adjustRightInd w:val="0"/>
        <w:ind w:right="90"/>
        <w:jc w:val="both"/>
        <w:rPr>
          <w:rFonts w:ascii="Tahoma" w:eastAsia="Calibri" w:hAnsi="Tahoma" w:cs="Tahoma"/>
          <w:sz w:val="19"/>
          <w:szCs w:val="19"/>
        </w:rPr>
      </w:pPr>
    </w:p>
    <w:p w14:paraId="4B214C8B" w14:textId="77777777" w:rsidR="003B00E7" w:rsidRPr="002B3A77" w:rsidRDefault="003B00E7" w:rsidP="003B00E7">
      <w:pPr>
        <w:autoSpaceDE w:val="0"/>
        <w:autoSpaceDN w:val="0"/>
        <w:adjustRightInd w:val="0"/>
        <w:jc w:val="both"/>
        <w:rPr>
          <w:rFonts w:ascii="Tahoma" w:hAnsi="Tahoma" w:cs="Tahoma"/>
          <w:sz w:val="19"/>
          <w:szCs w:val="19"/>
        </w:rPr>
      </w:pPr>
      <w:r>
        <w:rPr>
          <w:rFonts w:ascii="Tahoma" w:hAnsi="Tahoma" w:cs="Tahoma"/>
          <w:sz w:val="19"/>
          <w:szCs w:val="19"/>
        </w:rPr>
        <w:t>O</w:t>
      </w:r>
      <w:r w:rsidRPr="002B3A77">
        <w:rPr>
          <w:rFonts w:ascii="Tahoma" w:hAnsi="Tahoma" w:cs="Tahoma"/>
          <w:sz w:val="19"/>
          <w:szCs w:val="19"/>
        </w:rPr>
        <w:t>ur affiliates, directors, officers, clients, advisors, employees, agents, associates, contractors, third-party representatives, and partners are required to comply with this policy. In addition, we are not to attempt to circumvent these rules by retaining a third party to engage in prohibited activities on our behalf.</w:t>
      </w:r>
    </w:p>
    <w:p w14:paraId="578258CC" w14:textId="77777777" w:rsidR="003B00E7" w:rsidRPr="002B3A77" w:rsidRDefault="003B00E7" w:rsidP="003B00E7">
      <w:pPr>
        <w:autoSpaceDE w:val="0"/>
        <w:autoSpaceDN w:val="0"/>
        <w:adjustRightInd w:val="0"/>
        <w:jc w:val="both"/>
        <w:rPr>
          <w:rFonts w:ascii="Tahoma" w:hAnsi="Tahoma" w:cs="Tahoma"/>
          <w:sz w:val="19"/>
          <w:szCs w:val="19"/>
        </w:rPr>
      </w:pPr>
    </w:p>
    <w:p w14:paraId="3E955DF4" w14:textId="77777777" w:rsidR="003B00E7" w:rsidRDefault="003B00E7" w:rsidP="003B00E7">
      <w:pPr>
        <w:autoSpaceDE w:val="0"/>
        <w:autoSpaceDN w:val="0"/>
        <w:adjustRightInd w:val="0"/>
        <w:jc w:val="both"/>
        <w:rPr>
          <w:rFonts w:ascii="Tahoma" w:hAnsi="Tahoma" w:cs="Tahoma"/>
          <w:sz w:val="19"/>
          <w:szCs w:val="19"/>
        </w:rPr>
      </w:pPr>
      <w:r w:rsidRPr="002B3A77">
        <w:rPr>
          <w:rFonts w:ascii="Tahoma" w:hAnsi="Tahoma" w:cs="Tahoma"/>
          <w:sz w:val="19"/>
          <w:szCs w:val="19"/>
        </w:rPr>
        <w:t>Violators face severe disciplinary action (up to and including termination) and criminal penalties up to imprisonment, as well as other harsh fines and penalties. If you have knowledge of any such activity having taken place or is on-going</w:t>
      </w:r>
      <w:r>
        <w:rPr>
          <w:rFonts w:ascii="Tahoma" w:hAnsi="Tahoma" w:cs="Tahoma"/>
          <w:sz w:val="19"/>
          <w:szCs w:val="19"/>
        </w:rPr>
        <w:t>,</w:t>
      </w:r>
      <w:r w:rsidRPr="002B3A77">
        <w:rPr>
          <w:rFonts w:ascii="Tahoma" w:hAnsi="Tahoma" w:cs="Tahoma"/>
          <w:sz w:val="19"/>
          <w:szCs w:val="19"/>
        </w:rPr>
        <w:t xml:space="preserve"> you are required to immediately report such information to our Legal Division. If you have questions about whether a payment or other business transaction violates an anti-bribery, anti-corruption law, please seek the guidance and assistance of our Legal Division. </w:t>
      </w:r>
    </w:p>
    <w:p w14:paraId="03423D4D" w14:textId="77777777" w:rsidR="003B00E7" w:rsidRDefault="003B00E7" w:rsidP="003B00E7">
      <w:pPr>
        <w:tabs>
          <w:tab w:val="left" w:pos="720"/>
        </w:tabs>
        <w:autoSpaceDE w:val="0"/>
        <w:autoSpaceDN w:val="0"/>
        <w:adjustRightInd w:val="0"/>
        <w:ind w:right="360"/>
        <w:jc w:val="both"/>
        <w:rPr>
          <w:rFonts w:ascii="Tahoma" w:hAnsi="Tahoma" w:cs="Tahoma"/>
          <w:sz w:val="19"/>
          <w:szCs w:val="19"/>
        </w:rPr>
      </w:pPr>
    </w:p>
    <w:p w14:paraId="1F36566B" w14:textId="77777777" w:rsidR="003B00E7" w:rsidRPr="00AA442E" w:rsidRDefault="003B00E7" w:rsidP="003B00E7">
      <w:pPr>
        <w:tabs>
          <w:tab w:val="left" w:pos="720"/>
        </w:tabs>
        <w:autoSpaceDE w:val="0"/>
        <w:autoSpaceDN w:val="0"/>
        <w:adjustRightInd w:val="0"/>
        <w:ind w:right="360"/>
        <w:jc w:val="both"/>
        <w:rPr>
          <w:rFonts w:ascii="Tahoma" w:hAnsi="Tahoma" w:cs="Tahoma"/>
          <w:sz w:val="19"/>
          <w:szCs w:val="19"/>
        </w:rPr>
      </w:pPr>
      <w:r w:rsidRPr="00AA442E">
        <w:rPr>
          <w:rFonts w:ascii="Tahoma" w:hAnsi="Tahoma" w:cs="Tahoma"/>
          <w:sz w:val="19"/>
          <w:szCs w:val="19"/>
        </w:rPr>
        <w:t>In keeping with the above policy, Biorasi implements training to all employees on the Anti-Kickback and Foreign Corrupt Practices Acts and Biorasi’s senior management embraces a strong policy for compliance.</w:t>
      </w:r>
      <w:r w:rsidRPr="00AA442E">
        <w:rPr>
          <w:rFonts w:ascii="Tahoma" w:eastAsia="Calibri" w:hAnsi="Tahoma" w:cs="Tahoma"/>
          <w:color w:val="000000"/>
          <w:sz w:val="19"/>
          <w:szCs w:val="19"/>
        </w:rPr>
        <w:t xml:space="preserve"> </w:t>
      </w:r>
      <w:r w:rsidRPr="00AA442E">
        <w:rPr>
          <w:rFonts w:ascii="Tahoma" w:hAnsi="Tahoma" w:cs="Tahoma"/>
          <w:sz w:val="19"/>
          <w:szCs w:val="19"/>
        </w:rPr>
        <w:t>Any employee found to have engaged in behavior which constitutes a violation of the Anti-Kickback and Foreign Corrupt Practices Acts will be subject to corrective action up to and including termination of employment</w:t>
      </w:r>
      <w:r w:rsidRPr="00AA442E">
        <w:rPr>
          <w:rFonts w:ascii="Tahoma" w:eastAsia="Calibri" w:hAnsi="Tahoma" w:cs="Tahoma"/>
          <w:color w:val="000000"/>
          <w:sz w:val="19"/>
          <w:szCs w:val="19"/>
        </w:rPr>
        <w:t xml:space="preserve">. </w:t>
      </w:r>
    </w:p>
    <w:p w14:paraId="029DF722" w14:textId="77777777" w:rsidR="003B00E7" w:rsidRDefault="003B00E7" w:rsidP="003B00E7">
      <w:pPr>
        <w:autoSpaceDE w:val="0"/>
        <w:autoSpaceDN w:val="0"/>
        <w:adjustRightInd w:val="0"/>
        <w:rPr>
          <w:rFonts w:ascii="Tahoma" w:eastAsia="Calibri" w:hAnsi="Tahoma" w:cs="Tahoma"/>
          <w:b/>
          <w:bCs/>
          <w:color w:val="000000"/>
          <w:sz w:val="20"/>
          <w:szCs w:val="20"/>
          <w:u w:val="single"/>
        </w:rPr>
      </w:pPr>
    </w:p>
    <w:p w14:paraId="011E7692" w14:textId="77777777" w:rsidR="003B00E7" w:rsidRDefault="003B00E7" w:rsidP="003B00E7">
      <w:pPr>
        <w:autoSpaceDE w:val="0"/>
        <w:autoSpaceDN w:val="0"/>
        <w:adjustRightInd w:val="0"/>
        <w:rPr>
          <w:rFonts w:ascii="Tahoma" w:hAnsi="Tahoma" w:cs="Tahoma"/>
          <w:b/>
          <w:sz w:val="20"/>
          <w:szCs w:val="20"/>
          <w:u w:val="single"/>
        </w:rPr>
      </w:pPr>
      <w:r>
        <w:rPr>
          <w:rFonts w:ascii="Tahoma" w:hAnsi="Tahoma" w:cs="Tahoma"/>
          <w:b/>
          <w:sz w:val="20"/>
          <w:szCs w:val="20"/>
          <w:u w:val="single"/>
        </w:rPr>
        <w:lastRenderedPageBreak/>
        <w:t>Section 43: Non-Solicitation and Non-Interference Policy</w:t>
      </w:r>
    </w:p>
    <w:p w14:paraId="08B780C2" w14:textId="77777777" w:rsidR="003B00E7" w:rsidRDefault="003B00E7" w:rsidP="003B00E7">
      <w:pPr>
        <w:autoSpaceDE w:val="0"/>
        <w:autoSpaceDN w:val="0"/>
        <w:adjustRightInd w:val="0"/>
        <w:rPr>
          <w:rFonts w:ascii="Tahoma" w:hAnsi="Tahoma" w:cs="Tahoma"/>
          <w:b/>
          <w:sz w:val="20"/>
          <w:szCs w:val="20"/>
          <w:u w:val="single"/>
        </w:rPr>
      </w:pPr>
    </w:p>
    <w:p w14:paraId="02D3420E" w14:textId="77777777" w:rsidR="003B00E7" w:rsidRPr="00F454E6" w:rsidRDefault="003B00E7" w:rsidP="003B00E7">
      <w:pPr>
        <w:autoSpaceDE w:val="0"/>
        <w:autoSpaceDN w:val="0"/>
        <w:adjustRightInd w:val="0"/>
        <w:jc w:val="both"/>
        <w:rPr>
          <w:rFonts w:ascii="Tahoma" w:hAnsi="Tahoma" w:cs="Tahoma"/>
          <w:sz w:val="19"/>
          <w:szCs w:val="19"/>
        </w:rPr>
      </w:pPr>
      <w:r w:rsidRPr="00F454E6">
        <w:rPr>
          <w:rFonts w:ascii="Tahoma" w:hAnsi="Tahoma" w:cs="Tahoma"/>
          <w:sz w:val="19"/>
          <w:szCs w:val="19"/>
        </w:rPr>
        <w:t xml:space="preserve">Each employee agrees to abide by the Code of Conduct and the principles it promotes which includes conducting oneself in a manner that serves and protects the interests of the Company. Cultivating leads, building a client database and fostering relationships with third parties and other resources culminates in a considerable investment that is valued by the Company. </w:t>
      </w:r>
    </w:p>
    <w:p w14:paraId="7D99C08C" w14:textId="77777777" w:rsidR="003B00E7" w:rsidRPr="00F454E6" w:rsidRDefault="003B00E7" w:rsidP="003B00E7">
      <w:pPr>
        <w:autoSpaceDE w:val="0"/>
        <w:autoSpaceDN w:val="0"/>
        <w:adjustRightInd w:val="0"/>
        <w:jc w:val="both"/>
        <w:rPr>
          <w:rFonts w:ascii="Tahoma" w:hAnsi="Tahoma" w:cs="Tahoma"/>
          <w:sz w:val="19"/>
          <w:szCs w:val="19"/>
        </w:rPr>
      </w:pPr>
    </w:p>
    <w:p w14:paraId="0E7CA65E" w14:textId="77777777" w:rsidR="003B00E7" w:rsidRPr="00F454E6" w:rsidRDefault="003B00E7" w:rsidP="003B00E7">
      <w:pPr>
        <w:autoSpaceDE w:val="0"/>
        <w:autoSpaceDN w:val="0"/>
        <w:adjustRightInd w:val="0"/>
        <w:jc w:val="both"/>
        <w:rPr>
          <w:rFonts w:ascii="Tahoma" w:hAnsi="Tahoma" w:cs="Tahoma"/>
          <w:color w:val="000000"/>
          <w:sz w:val="19"/>
          <w:szCs w:val="19"/>
        </w:rPr>
      </w:pPr>
      <w:r w:rsidRPr="00F454E6">
        <w:rPr>
          <w:rFonts w:ascii="Tahoma" w:hAnsi="Tahoma" w:cs="Tahoma"/>
          <w:sz w:val="19"/>
          <w:szCs w:val="19"/>
        </w:rPr>
        <w:t xml:space="preserve">Therefore you agree, while as an employee and for three (3) years following separation from the Company, </w:t>
      </w:r>
      <w:r w:rsidRPr="00F454E6">
        <w:rPr>
          <w:rFonts w:ascii="Tahoma" w:hAnsi="Tahoma" w:cs="Tahoma"/>
          <w:color w:val="000000"/>
          <w:sz w:val="19"/>
          <w:szCs w:val="19"/>
        </w:rPr>
        <w:t>to not, in any manner or in any form, directly or indirectly, make statements, take actions or be party of any joint or collaborative effort whereby to solicit, divert, take away or attempt to solicit, direct or take away any customers of the Company, its parent or any of its affiliates. Furthermore, you agree to not, directly or indirectly, persuade, or entice, or attempt to persuade or entice:</w:t>
      </w:r>
    </w:p>
    <w:p w14:paraId="5F07294E" w14:textId="77777777" w:rsidR="003B00E7" w:rsidRPr="00F454E6" w:rsidRDefault="003B00E7" w:rsidP="003B00E7">
      <w:pPr>
        <w:autoSpaceDE w:val="0"/>
        <w:autoSpaceDN w:val="0"/>
        <w:adjustRightInd w:val="0"/>
        <w:rPr>
          <w:rFonts w:ascii="Tahoma" w:hAnsi="Tahoma" w:cs="Tahoma"/>
          <w:color w:val="000000"/>
          <w:sz w:val="19"/>
          <w:szCs w:val="19"/>
        </w:rPr>
      </w:pPr>
    </w:p>
    <w:p w14:paraId="30C88847" w14:textId="77777777" w:rsidR="003B00E7" w:rsidRPr="00F454E6" w:rsidRDefault="003B00E7" w:rsidP="00830014">
      <w:pPr>
        <w:pStyle w:val="ListParagraph"/>
        <w:numPr>
          <w:ilvl w:val="0"/>
          <w:numId w:val="13"/>
        </w:numPr>
        <w:ind w:right="972"/>
        <w:contextualSpacing w:val="0"/>
        <w:jc w:val="both"/>
        <w:rPr>
          <w:color w:val="000000"/>
          <w:sz w:val="19"/>
          <w:szCs w:val="19"/>
        </w:rPr>
      </w:pPr>
      <w:r w:rsidRPr="00F454E6">
        <w:rPr>
          <w:rFonts w:ascii="Tahoma" w:hAnsi="Tahoma" w:cs="Tahoma"/>
          <w:color w:val="000000"/>
          <w:sz w:val="19"/>
          <w:szCs w:val="19"/>
        </w:rPr>
        <w:t>any employee, associate, representative, agent, contractor, vendor or any of its affiliates to terminate his/her employment or service relationship with the Company or any of its affiliates, participate in any manner in the formation of any competing business to that of the Company or its affiliates, or to do any other act that is inconsistent with the interests of the Company or any of its affiliates; or,</w:t>
      </w:r>
    </w:p>
    <w:p w14:paraId="1820D7B3" w14:textId="77777777" w:rsidR="003B00E7" w:rsidRPr="00F454E6" w:rsidRDefault="003B00E7" w:rsidP="003B00E7">
      <w:pPr>
        <w:pStyle w:val="ListParagraph"/>
        <w:ind w:right="972"/>
        <w:jc w:val="both"/>
        <w:rPr>
          <w:color w:val="000000"/>
          <w:sz w:val="19"/>
          <w:szCs w:val="19"/>
        </w:rPr>
      </w:pPr>
    </w:p>
    <w:p w14:paraId="3EFFA194" w14:textId="77777777" w:rsidR="003B00E7" w:rsidRPr="00F454E6" w:rsidRDefault="003B00E7" w:rsidP="00830014">
      <w:pPr>
        <w:pStyle w:val="ListParagraph"/>
        <w:numPr>
          <w:ilvl w:val="0"/>
          <w:numId w:val="13"/>
        </w:numPr>
        <w:ind w:right="972"/>
        <w:contextualSpacing w:val="0"/>
        <w:jc w:val="both"/>
        <w:rPr>
          <w:color w:val="000000"/>
          <w:sz w:val="19"/>
          <w:szCs w:val="19"/>
        </w:rPr>
      </w:pPr>
      <w:r w:rsidRPr="00F454E6">
        <w:rPr>
          <w:rFonts w:ascii="Tahoma" w:hAnsi="Tahoma" w:cs="Tahoma"/>
          <w:color w:val="000000"/>
          <w:sz w:val="19"/>
          <w:szCs w:val="19"/>
        </w:rPr>
        <w:t xml:space="preserve">any person or entity whatsoever to terminate, cancel or rescind or revoke its business or contractual relationship with the Company or its affiliates, in whole or on part. </w:t>
      </w:r>
    </w:p>
    <w:p w14:paraId="6FE68367" w14:textId="77777777" w:rsidR="003B00E7" w:rsidRPr="00D25105" w:rsidRDefault="003B00E7" w:rsidP="003B00E7">
      <w:pPr>
        <w:pStyle w:val="ListParagraph"/>
        <w:rPr>
          <w:rFonts w:ascii="Tahoma" w:hAnsi="Tahoma" w:cs="Tahoma"/>
          <w:color w:val="000000"/>
          <w:sz w:val="19"/>
          <w:szCs w:val="19"/>
        </w:rPr>
      </w:pPr>
    </w:p>
    <w:p w14:paraId="794C020C" w14:textId="77777777" w:rsidR="003B00E7" w:rsidRDefault="003B00E7" w:rsidP="003B00E7">
      <w:pPr>
        <w:autoSpaceDE w:val="0"/>
        <w:autoSpaceDN w:val="0"/>
        <w:adjustRightInd w:val="0"/>
        <w:rPr>
          <w:rFonts w:ascii="Tahoma" w:hAnsi="Tahoma" w:cs="Tahoma"/>
          <w:sz w:val="20"/>
          <w:szCs w:val="20"/>
        </w:rPr>
      </w:pPr>
    </w:p>
    <w:p w14:paraId="73F77B78" w14:textId="77777777" w:rsidR="003B00E7" w:rsidRPr="0020481A" w:rsidRDefault="003B00E7" w:rsidP="003B00E7">
      <w:pPr>
        <w:autoSpaceDE w:val="0"/>
        <w:autoSpaceDN w:val="0"/>
        <w:adjustRightInd w:val="0"/>
        <w:rPr>
          <w:rFonts w:ascii="Tahoma" w:hAnsi="Tahoma" w:cs="Tahoma"/>
          <w:b/>
          <w:sz w:val="20"/>
          <w:szCs w:val="20"/>
          <w:u w:val="single"/>
        </w:rPr>
      </w:pPr>
      <w:r>
        <w:rPr>
          <w:rFonts w:ascii="Tahoma" w:hAnsi="Tahoma" w:cs="Tahoma"/>
          <w:b/>
          <w:sz w:val="20"/>
          <w:szCs w:val="20"/>
          <w:u w:val="single"/>
        </w:rPr>
        <w:t xml:space="preserve">Section 44:  </w:t>
      </w:r>
      <w:r w:rsidRPr="0020481A">
        <w:rPr>
          <w:rFonts w:ascii="Tahoma" w:hAnsi="Tahoma" w:cs="Tahoma"/>
          <w:b/>
          <w:sz w:val="20"/>
          <w:szCs w:val="20"/>
          <w:u w:val="single"/>
        </w:rPr>
        <w:t>Non-Disparagement Policy</w:t>
      </w:r>
    </w:p>
    <w:p w14:paraId="7848A732" w14:textId="77777777" w:rsidR="003B00E7" w:rsidRDefault="003B00E7" w:rsidP="003B00E7">
      <w:pPr>
        <w:autoSpaceDE w:val="0"/>
        <w:autoSpaceDN w:val="0"/>
        <w:adjustRightInd w:val="0"/>
        <w:rPr>
          <w:rFonts w:ascii="Tahoma" w:eastAsia="Calibri" w:hAnsi="Tahoma" w:cs="Tahoma"/>
          <w:b/>
          <w:bCs/>
          <w:color w:val="000000"/>
          <w:sz w:val="20"/>
          <w:szCs w:val="20"/>
          <w:u w:val="single"/>
        </w:rPr>
      </w:pPr>
    </w:p>
    <w:p w14:paraId="16432C11" w14:textId="77777777" w:rsidR="003B00E7" w:rsidRPr="00D25105" w:rsidRDefault="003B00E7" w:rsidP="003B00E7">
      <w:pPr>
        <w:autoSpaceDE w:val="0"/>
        <w:autoSpaceDN w:val="0"/>
        <w:adjustRightInd w:val="0"/>
        <w:jc w:val="both"/>
        <w:rPr>
          <w:rFonts w:ascii="Tahoma" w:hAnsi="Tahoma" w:cs="Tahoma"/>
          <w:color w:val="000000"/>
          <w:sz w:val="19"/>
          <w:szCs w:val="19"/>
        </w:rPr>
      </w:pPr>
      <w:r>
        <w:rPr>
          <w:rFonts w:ascii="Tahoma" w:hAnsi="Tahoma" w:cs="Tahoma"/>
          <w:sz w:val="19"/>
          <w:szCs w:val="19"/>
        </w:rPr>
        <w:t>You</w:t>
      </w:r>
      <w:r w:rsidRPr="00F454E6">
        <w:rPr>
          <w:rFonts w:ascii="Tahoma" w:hAnsi="Tahoma" w:cs="Tahoma"/>
          <w:sz w:val="19"/>
          <w:szCs w:val="19"/>
        </w:rPr>
        <w:t xml:space="preserve"> agree, while as an employee and following separation from the Company, to not, without any limitation on time, in any manner or in any form, directly or indirectly, </w:t>
      </w:r>
      <w:r w:rsidRPr="00F454E6">
        <w:rPr>
          <w:rFonts w:ascii="Tahoma" w:hAnsi="Tahoma" w:cs="Tahoma"/>
          <w:color w:val="000000"/>
          <w:sz w:val="19"/>
          <w:szCs w:val="19"/>
        </w:rPr>
        <w:t xml:space="preserve">in any </w:t>
      </w:r>
      <w:r>
        <w:rPr>
          <w:rFonts w:ascii="Tahoma" w:hAnsi="Tahoma" w:cs="Tahoma"/>
          <w:color w:val="000000"/>
          <w:sz w:val="19"/>
          <w:szCs w:val="19"/>
        </w:rPr>
        <w:t xml:space="preserve"> </w:t>
      </w:r>
      <w:r w:rsidRPr="00F454E6">
        <w:rPr>
          <w:rFonts w:ascii="Tahoma" w:hAnsi="Tahoma" w:cs="Tahoma"/>
          <w:color w:val="000000"/>
          <w:sz w:val="19"/>
          <w:szCs w:val="19"/>
        </w:rPr>
        <w:t>, the "Company Representatives"), or that reveals, discloses, incorporates, is based upon, discusses, includes or otherwise involves any confidential or proprietary information of the Company or its subsidiaries or affiliates or customers and business contacts, or to malign, harm, disparage, defame or damage the reputation or good name of the Company, its business or any of the Company Representatives.</w:t>
      </w:r>
    </w:p>
    <w:p w14:paraId="29FE483E" w14:textId="77777777" w:rsidR="003B00E7" w:rsidRDefault="003B00E7" w:rsidP="003B00E7">
      <w:pPr>
        <w:autoSpaceDE w:val="0"/>
        <w:autoSpaceDN w:val="0"/>
        <w:adjustRightInd w:val="0"/>
        <w:rPr>
          <w:rFonts w:ascii="Tahoma" w:eastAsia="Calibri" w:hAnsi="Tahoma" w:cs="Tahoma"/>
          <w:b/>
          <w:bCs/>
          <w:color w:val="000000"/>
          <w:sz w:val="20"/>
          <w:szCs w:val="20"/>
          <w:u w:val="single"/>
        </w:rPr>
      </w:pPr>
    </w:p>
    <w:p w14:paraId="1B26319E" w14:textId="77777777" w:rsidR="003B00E7" w:rsidRPr="002B3A77" w:rsidRDefault="003B00E7" w:rsidP="003B00E7">
      <w:pPr>
        <w:autoSpaceDE w:val="0"/>
        <w:autoSpaceDN w:val="0"/>
        <w:adjustRightInd w:val="0"/>
        <w:rPr>
          <w:rFonts w:ascii="Tahoma" w:hAnsi="Tahoma" w:cs="Tahoma"/>
          <w:sz w:val="20"/>
          <w:szCs w:val="20"/>
        </w:rPr>
      </w:pPr>
      <w:r w:rsidRPr="00F6046A">
        <w:rPr>
          <w:rFonts w:ascii="Tahoma" w:hAnsi="Tahoma" w:cs="Tahoma"/>
          <w:b/>
          <w:bCs/>
          <w:sz w:val="20"/>
          <w:szCs w:val="20"/>
          <w:u w:val="single"/>
        </w:rPr>
        <w:t>Se</w:t>
      </w:r>
      <w:r>
        <w:rPr>
          <w:rFonts w:ascii="Tahoma" w:hAnsi="Tahoma" w:cs="Tahoma"/>
          <w:b/>
          <w:bCs/>
          <w:sz w:val="20"/>
          <w:szCs w:val="20"/>
          <w:u w:val="single"/>
        </w:rPr>
        <w:t>ction 45</w:t>
      </w:r>
      <w:r w:rsidRPr="00F6046A">
        <w:rPr>
          <w:rFonts w:ascii="Tahoma" w:hAnsi="Tahoma" w:cs="Tahoma"/>
          <w:b/>
          <w:bCs/>
          <w:sz w:val="20"/>
          <w:szCs w:val="20"/>
          <w:u w:val="single"/>
        </w:rPr>
        <w:t xml:space="preserve">: </w:t>
      </w:r>
      <w:r w:rsidRPr="002B3A77">
        <w:rPr>
          <w:rFonts w:ascii="Tahoma" w:hAnsi="Tahoma" w:cs="Tahoma"/>
          <w:b/>
          <w:sz w:val="20"/>
          <w:szCs w:val="20"/>
          <w:u w:val="single"/>
        </w:rPr>
        <w:t xml:space="preserve">Americans </w:t>
      </w:r>
      <w:r>
        <w:rPr>
          <w:rFonts w:ascii="Tahoma" w:hAnsi="Tahoma" w:cs="Tahoma"/>
          <w:b/>
          <w:sz w:val="20"/>
          <w:szCs w:val="20"/>
          <w:u w:val="single"/>
        </w:rPr>
        <w:t xml:space="preserve">with </w:t>
      </w:r>
      <w:r w:rsidRPr="002B3A77">
        <w:rPr>
          <w:rFonts w:ascii="Tahoma" w:hAnsi="Tahoma" w:cs="Tahoma"/>
          <w:b/>
          <w:sz w:val="20"/>
          <w:szCs w:val="20"/>
          <w:u w:val="single"/>
        </w:rPr>
        <w:t>Disabilit</w:t>
      </w:r>
      <w:r>
        <w:rPr>
          <w:rFonts w:ascii="Tahoma" w:hAnsi="Tahoma" w:cs="Tahoma"/>
          <w:b/>
          <w:sz w:val="20"/>
          <w:szCs w:val="20"/>
          <w:u w:val="single"/>
        </w:rPr>
        <w:t>ies</w:t>
      </w:r>
      <w:r w:rsidRPr="002B3A77">
        <w:rPr>
          <w:rFonts w:ascii="Tahoma" w:hAnsi="Tahoma" w:cs="Tahoma"/>
          <w:b/>
          <w:sz w:val="20"/>
          <w:szCs w:val="20"/>
          <w:u w:val="single"/>
        </w:rPr>
        <w:t xml:space="preserve"> Act</w:t>
      </w:r>
    </w:p>
    <w:p w14:paraId="234A2BA1" w14:textId="77777777" w:rsidR="003B00E7" w:rsidRPr="002B3A77" w:rsidRDefault="003B00E7" w:rsidP="003B00E7">
      <w:pPr>
        <w:jc w:val="both"/>
        <w:rPr>
          <w:rFonts w:ascii="Tahoma" w:hAnsi="Tahoma" w:cs="Tahoma"/>
          <w:sz w:val="21"/>
          <w:szCs w:val="21"/>
        </w:rPr>
      </w:pPr>
    </w:p>
    <w:p w14:paraId="6F787FED" w14:textId="77777777" w:rsidR="003B00E7" w:rsidRPr="002B3A77" w:rsidRDefault="003B00E7" w:rsidP="003B00E7">
      <w:pPr>
        <w:jc w:val="both"/>
        <w:rPr>
          <w:rFonts w:ascii="Tahoma" w:hAnsi="Tahoma" w:cs="Tahoma"/>
          <w:sz w:val="19"/>
          <w:szCs w:val="19"/>
        </w:rPr>
      </w:pPr>
      <w:r w:rsidRPr="002B3A77">
        <w:rPr>
          <w:rFonts w:ascii="Tahoma" w:hAnsi="Tahoma" w:cs="Tahoma"/>
          <w:sz w:val="19"/>
          <w:szCs w:val="19"/>
        </w:rPr>
        <w:t>Biorasi complies with all laws and regulations, both in the United States and internationally, that affect employment, including the Americans with Disabilities Act (ADA) and the ADA Amendments of 2008.  The ADA prohibits employers from discriminating against disabled applicants and employees in hiring, promotions, compensation and all other terms and conditions of employment.</w:t>
      </w:r>
    </w:p>
    <w:p w14:paraId="7CD08907" w14:textId="77777777" w:rsidR="003B00E7" w:rsidRPr="002B3A77" w:rsidRDefault="003B00E7" w:rsidP="003B00E7">
      <w:pPr>
        <w:jc w:val="both"/>
        <w:rPr>
          <w:rFonts w:ascii="Tahoma" w:hAnsi="Tahoma" w:cs="Tahoma"/>
          <w:color w:val="000000"/>
          <w:sz w:val="19"/>
          <w:szCs w:val="19"/>
        </w:rPr>
      </w:pPr>
    </w:p>
    <w:p w14:paraId="6725BAF7" w14:textId="77777777" w:rsidR="003B00E7" w:rsidRPr="002B3A77" w:rsidRDefault="003B00E7" w:rsidP="003B00E7">
      <w:pPr>
        <w:jc w:val="both"/>
        <w:rPr>
          <w:rFonts w:ascii="Tahoma" w:hAnsi="Tahoma" w:cs="Tahoma"/>
          <w:b/>
          <w:sz w:val="19"/>
          <w:szCs w:val="19"/>
          <w:u w:val="single"/>
        </w:rPr>
      </w:pPr>
      <w:r w:rsidRPr="002B3A77">
        <w:rPr>
          <w:rFonts w:ascii="Tahoma" w:hAnsi="Tahoma" w:cs="Tahoma"/>
          <w:color w:val="000000"/>
          <w:sz w:val="19"/>
          <w:szCs w:val="19"/>
        </w:rPr>
        <w:t>Biorasi will work with the employee, Human Resources, the employee’s manager/supervisor and any other sources deemed necessary to assist in determining reasonable accommodations. </w:t>
      </w:r>
    </w:p>
    <w:p w14:paraId="2D828573" w14:textId="77777777" w:rsidR="003B00E7" w:rsidRDefault="003B00E7" w:rsidP="003B00E7">
      <w:pPr>
        <w:pStyle w:val="NormalWeb"/>
        <w:spacing w:before="0" w:beforeAutospacing="0" w:after="0" w:afterAutospacing="0"/>
        <w:jc w:val="both"/>
        <w:rPr>
          <w:rFonts w:ascii="Tahoma" w:hAnsi="Tahoma" w:cs="Tahoma"/>
          <w:sz w:val="19"/>
          <w:szCs w:val="19"/>
        </w:rPr>
      </w:pPr>
    </w:p>
    <w:p w14:paraId="03465FF4" w14:textId="77777777" w:rsidR="003B00E7" w:rsidRPr="00572FB0" w:rsidRDefault="003B00E7" w:rsidP="003B00E7">
      <w:pPr>
        <w:autoSpaceDE w:val="0"/>
        <w:autoSpaceDN w:val="0"/>
        <w:adjustRightInd w:val="0"/>
        <w:rPr>
          <w:rFonts w:ascii="Tahoma" w:eastAsia="Calibri" w:hAnsi="Tahoma" w:cs="Tahoma"/>
          <w:b/>
          <w:bCs/>
          <w:color w:val="000000"/>
          <w:sz w:val="20"/>
          <w:szCs w:val="20"/>
          <w:u w:val="single"/>
        </w:rPr>
      </w:pPr>
    </w:p>
    <w:p w14:paraId="7721F7DA" w14:textId="77777777" w:rsidR="00246C80" w:rsidRDefault="00246C80" w:rsidP="00DE2472">
      <w:pPr>
        <w:pStyle w:val="BodyText"/>
        <w:ind w:left="0"/>
        <w:jc w:val="both"/>
        <w:rPr>
          <w:rFonts w:ascii="Franklin Gothic Book" w:hAnsi="Franklin Gothic Book" w:cs="Arial"/>
          <w:sz w:val="24"/>
        </w:rPr>
      </w:pPr>
    </w:p>
    <w:p w14:paraId="5D6B7BC8" w14:textId="77777777" w:rsidR="00A50374" w:rsidRPr="00F551D5" w:rsidRDefault="00A50374" w:rsidP="00DE2472">
      <w:pPr>
        <w:pStyle w:val="BodyText"/>
        <w:ind w:left="0"/>
        <w:jc w:val="both"/>
        <w:rPr>
          <w:rFonts w:ascii="Franklin Gothic Book" w:hAnsi="Franklin Gothic Book" w:cs="Arial"/>
          <w:sz w:val="24"/>
        </w:rPr>
      </w:pPr>
      <w:bookmarkStart w:id="27" w:name="_Appendix"/>
      <w:bookmarkEnd w:id="27"/>
    </w:p>
    <w:sectPr w:rsidR="00A50374" w:rsidRPr="00F551D5">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D78FD" w14:textId="77777777" w:rsidR="00EF74B8" w:rsidRDefault="00EF74B8" w:rsidP="00686F21">
      <w:r>
        <w:separator/>
      </w:r>
    </w:p>
  </w:endnote>
  <w:endnote w:type="continuationSeparator" w:id="0">
    <w:p w14:paraId="73AA4A4D" w14:textId="77777777" w:rsidR="00EF74B8" w:rsidRDefault="00EF74B8" w:rsidP="00686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roxima Nova">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463C" w14:textId="08A7E290" w:rsidR="00380481" w:rsidRPr="001D7F34" w:rsidRDefault="00A50374" w:rsidP="00380481">
    <w:pPr>
      <w:pStyle w:val="Footer"/>
      <w:jc w:val="center"/>
      <w:rPr>
        <w:sz w:val="16"/>
        <w:szCs w:val="16"/>
      </w:rPr>
    </w:pPr>
    <w:r w:rsidRPr="00500A05">
      <w:rPr>
        <w:rFonts w:ascii="Proxima Nova" w:hAnsi="Proxima Nova"/>
        <w:noProof/>
        <w:color w:val="053C71"/>
        <w:sz w:val="18"/>
        <w:szCs w:val="20"/>
      </w:rPr>
      <mc:AlternateContent>
        <mc:Choice Requires="wps">
          <w:drawing>
            <wp:anchor distT="0" distB="0" distL="114300" distR="114300" simplePos="0" relativeHeight="251663360" behindDoc="0" locked="0" layoutInCell="1" allowOverlap="1" wp14:anchorId="235E2D8C" wp14:editId="2BAB71C0">
              <wp:simplePos x="0" y="0"/>
              <wp:positionH relativeFrom="margin">
                <wp:align>center</wp:align>
              </wp:positionH>
              <wp:positionV relativeFrom="margin">
                <wp:posOffset>7863205</wp:posOffset>
              </wp:positionV>
              <wp:extent cx="6858000" cy="0"/>
              <wp:effectExtent l="0" t="0" r="0" b="0"/>
              <wp:wrapSquare wrapText="bothSides"/>
              <wp:docPr id="5" name="Straight Connector 5"/>
              <wp:cNvGraphicFramePr/>
              <a:graphic xmlns:a="http://schemas.openxmlformats.org/drawingml/2006/main">
                <a:graphicData uri="http://schemas.microsoft.com/office/word/2010/wordprocessingShape">
                  <wps:wsp>
                    <wps:cNvCnPr/>
                    <wps:spPr>
                      <a:xfrm flipH="1">
                        <a:off x="0" y="0"/>
                        <a:ext cx="6858000" cy="0"/>
                      </a:xfrm>
                      <a:prstGeom prst="line">
                        <a:avLst/>
                      </a:prstGeom>
                      <a:ln w="12700">
                        <a:solidFill>
                          <a:srgbClr val="F15A2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E3CAA6" id="Straight Connector 5" o:spid="_x0000_s1026" style="position:absolute;flip:x;z-index:251663360;visibility:visible;mso-wrap-style:square;mso-width-percent:0;mso-wrap-distance-left:9pt;mso-wrap-distance-top:0;mso-wrap-distance-right:9pt;mso-wrap-distance-bottom:0;mso-position-horizontal:center;mso-position-horizontal-relative:margin;mso-position-vertical:absolute;mso-position-vertical-relative:margin;mso-width-percent:0;mso-width-relative:margin" from="0,619.15pt" to="540pt,6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" strokecolor="#f15a2d" strokeweight="1pt">
              <v:stroke joinstyle="miter"/>
              <w10:wrap type="square" anchorx="margin" anchory="margin"/>
            </v:line>
          </w:pict>
        </mc:Fallback>
      </mc:AlternateContent>
    </w:r>
    <w:r w:rsidR="00380481" w:rsidRPr="001D7F34">
      <w:rPr>
        <w:noProof/>
        <w:sz w:val="16"/>
        <w:szCs w:val="16"/>
      </w:rPr>
      <mc:AlternateContent>
        <mc:Choice Requires="wps">
          <w:drawing>
            <wp:anchor distT="0" distB="0" distL="114300" distR="114300" simplePos="0" relativeHeight="251662336" behindDoc="1" locked="0" layoutInCell="1" allowOverlap="1" wp14:anchorId="6932B493" wp14:editId="3CD15E33">
              <wp:simplePos x="0" y="0"/>
              <wp:positionH relativeFrom="column">
                <wp:posOffset>-662305</wp:posOffset>
              </wp:positionH>
              <wp:positionV relativeFrom="page">
                <wp:posOffset>9048115</wp:posOffset>
              </wp:positionV>
              <wp:extent cx="1676400" cy="371475"/>
              <wp:effectExtent l="0" t="0" r="19050" b="28575"/>
              <wp:wrapTight wrapText="bothSides">
                <wp:wrapPolygon edited="0">
                  <wp:start x="0" y="0"/>
                  <wp:lineTo x="0" y="22154"/>
                  <wp:lineTo x="21600" y="22154"/>
                  <wp:lineTo x="21600"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1676400" cy="371475"/>
                      </a:xfrm>
                      <a:prstGeom prst="rect">
                        <a:avLst/>
                      </a:prstGeom>
                      <a:noFill/>
                      <a:ln w="6350">
                        <a:solidFill>
                          <a:prstClr val="black"/>
                        </a:solidFill>
                      </a:ln>
                    </wps:spPr>
                    <wps:txbx>
                      <w:txbxContent>
                        <w:p w14:paraId="00C11345" w14:textId="77777777" w:rsidR="00380481" w:rsidRPr="00A666CD" w:rsidRDefault="00380481" w:rsidP="00380481">
                          <w:pPr>
                            <w:tabs>
                              <w:tab w:val="center" w:pos="4550"/>
                              <w:tab w:val="left" w:pos="5818"/>
                            </w:tabs>
                            <w:ind w:right="260"/>
                            <w:rPr>
                              <w:rFonts w:ascii="Proxima Nova" w:hAnsi="Proxima Nova"/>
                              <w:noProof/>
                              <w:color w:val="053C71"/>
                              <w:sz w:val="16"/>
                              <w:szCs w:val="18"/>
                            </w:rPr>
                          </w:pPr>
                          <w:r w:rsidRPr="00A666CD">
                            <w:rPr>
                              <w:rFonts w:ascii="Proxima Nova" w:hAnsi="Proxima Nova"/>
                              <w:noProof/>
                              <w:color w:val="053C71"/>
                              <w:sz w:val="16"/>
                              <w:szCs w:val="18"/>
                            </w:rPr>
                            <w:t xml:space="preserve">Effective Date: ___________ </w:t>
                          </w:r>
                        </w:p>
                        <w:p w14:paraId="0A0CF3CB" w14:textId="77777777" w:rsidR="00380481" w:rsidRPr="00A666CD" w:rsidRDefault="00380481" w:rsidP="00380481">
                          <w:pPr>
                            <w:tabs>
                              <w:tab w:val="center" w:pos="4550"/>
                              <w:tab w:val="left" w:pos="5818"/>
                            </w:tabs>
                            <w:ind w:right="260"/>
                            <w:rPr>
                              <w:b/>
                              <w:bCs/>
                              <w:color w:val="8496B0" w:themeColor="text2" w:themeTint="99"/>
                              <w:spacing w:val="60"/>
                            </w:rPr>
                          </w:pPr>
                          <w:r w:rsidRPr="00A666CD">
                            <w:rPr>
                              <w:rFonts w:ascii="Proxima Nova" w:hAnsi="Proxima Nova"/>
                              <w:noProof/>
                              <w:color w:val="053C71"/>
                              <w:sz w:val="16"/>
                              <w:szCs w:val="18"/>
                            </w:rPr>
                            <w:t>[</w:t>
                          </w:r>
                          <w:r w:rsidRPr="00A666CD">
                            <w:rPr>
                              <w:rFonts w:ascii="Proxima Nova" w:hAnsi="Proxima Nova"/>
                              <w:b/>
                              <w:bCs/>
                              <w:noProof/>
                              <w:color w:val="053C71"/>
                              <w:sz w:val="16"/>
                              <w:szCs w:val="18"/>
                            </w:rPr>
                            <w:t>QA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2B493" id="_x0000_t202" coordsize="21600,21600" o:spt="202" path="m,l,21600r21600,l21600,xe">
              <v:stroke joinstyle="miter"/>
              <v:path gradientshapeok="t" o:connecttype="rect"/>
            </v:shapetype>
            <v:shape id="Text Box 9" o:spid="_x0000_s1027" type="#_x0000_t202" style="position:absolute;left:0;text-align:left;margin-left:-52.15pt;margin-top:712.45pt;width:132pt;height:2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" filled="f" strokeweight=".5pt">
              <v:textbox>
                <w:txbxContent>
                  <w:p w14:paraId="00C11345" w14:textId="77777777" w:rsidR="00380481" w:rsidRPr="00A666CD" w:rsidRDefault="00380481" w:rsidP="00380481">
                    <w:pPr>
                      <w:tabs>
                        <w:tab w:val="center" w:pos="4550"/>
                        <w:tab w:val="left" w:pos="5818"/>
                      </w:tabs>
                      <w:ind w:right="260"/>
                      <w:rPr>
                        <w:rFonts w:ascii="Proxima Nova" w:hAnsi="Proxima Nova"/>
                        <w:noProof/>
                        <w:color w:val="053C71"/>
                        <w:sz w:val="16"/>
                        <w:szCs w:val="18"/>
                      </w:rPr>
                    </w:pPr>
                    <w:r w:rsidRPr="00A666CD">
                      <w:rPr>
                        <w:rFonts w:ascii="Proxima Nova" w:hAnsi="Proxima Nova"/>
                        <w:noProof/>
                        <w:color w:val="053C71"/>
                        <w:sz w:val="16"/>
                        <w:szCs w:val="18"/>
                      </w:rPr>
                      <w:t xml:space="preserve">Effective Date: ___________ </w:t>
                    </w:r>
                  </w:p>
                  <w:p w14:paraId="0A0CF3CB" w14:textId="77777777" w:rsidR="00380481" w:rsidRPr="00A666CD" w:rsidRDefault="00380481" w:rsidP="00380481">
                    <w:pPr>
                      <w:tabs>
                        <w:tab w:val="center" w:pos="4550"/>
                        <w:tab w:val="left" w:pos="5818"/>
                      </w:tabs>
                      <w:ind w:right="260"/>
                      <w:rPr>
                        <w:b/>
                        <w:bCs/>
                        <w:color w:val="8496B0" w:themeColor="text2" w:themeTint="99"/>
                        <w:spacing w:val="60"/>
                      </w:rPr>
                    </w:pPr>
                    <w:r w:rsidRPr="00A666CD">
                      <w:rPr>
                        <w:rFonts w:ascii="Proxima Nova" w:hAnsi="Proxima Nova"/>
                        <w:noProof/>
                        <w:color w:val="053C71"/>
                        <w:sz w:val="16"/>
                        <w:szCs w:val="18"/>
                      </w:rPr>
                      <w:t>[</w:t>
                    </w:r>
                    <w:r w:rsidRPr="00A666CD">
                      <w:rPr>
                        <w:rFonts w:ascii="Proxima Nova" w:hAnsi="Proxima Nova"/>
                        <w:b/>
                        <w:bCs/>
                        <w:noProof/>
                        <w:color w:val="053C71"/>
                        <w:sz w:val="16"/>
                        <w:szCs w:val="18"/>
                      </w:rPr>
                      <w:t>QA ONLY]</w:t>
                    </w:r>
                  </w:p>
                </w:txbxContent>
              </v:textbox>
              <w10:wrap type="tight" anchory="page"/>
            </v:shape>
          </w:pict>
        </mc:Fallback>
      </mc:AlternateContent>
    </w:r>
    <w:r w:rsidR="00380481" w:rsidRPr="001D7F34">
      <w:rPr>
        <w:noProof/>
        <w:sz w:val="16"/>
        <w:szCs w:val="16"/>
      </w:rPr>
      <mc:AlternateContent>
        <mc:Choice Requires="wps">
          <w:drawing>
            <wp:anchor distT="0" distB="0" distL="114300" distR="114300" simplePos="0" relativeHeight="251661312" behindDoc="0" locked="0" layoutInCell="1" allowOverlap="1" wp14:anchorId="5A719501" wp14:editId="7DF08CF2">
              <wp:simplePos x="0" y="0"/>
              <wp:positionH relativeFrom="column">
                <wp:posOffset>5462270</wp:posOffset>
              </wp:positionH>
              <wp:positionV relativeFrom="paragraph">
                <wp:posOffset>101917</wp:posOffset>
              </wp:positionV>
              <wp:extent cx="1828800" cy="314325"/>
              <wp:effectExtent l="0" t="0" r="27940" b="28575"/>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314325"/>
                      </a:xfrm>
                      <a:prstGeom prst="rect">
                        <a:avLst/>
                      </a:prstGeom>
                      <a:noFill/>
                      <a:ln w="6350">
                        <a:solidFill>
                          <a:prstClr val="black"/>
                        </a:solidFill>
                      </a:ln>
                    </wps:spPr>
                    <wps:txbx>
                      <w:txbxContent>
                        <w:p w14:paraId="57C8EFB5" w14:textId="77777777" w:rsidR="00380481" w:rsidRPr="00276871" w:rsidRDefault="00380481" w:rsidP="00380481">
                          <w:pPr>
                            <w:tabs>
                              <w:tab w:val="center" w:pos="4550"/>
                              <w:tab w:val="left" w:pos="5818"/>
                            </w:tabs>
                            <w:ind w:right="260"/>
                            <w:jc w:val="right"/>
                            <w:rPr>
                              <w:color w:val="8496B0" w:themeColor="text2" w:themeTint="99"/>
                              <w:spacing w:val="60"/>
                            </w:rPr>
                          </w:pPr>
                          <w:r>
                            <w:rPr>
                              <w:color w:val="8496B0" w:themeColor="text2" w:themeTint="99"/>
                              <w:spacing w:val="60"/>
                            </w:rPr>
                            <w:t>Page</w:t>
                          </w:r>
                          <w:r>
                            <w:rPr>
                              <w:color w:val="8496B0" w:themeColor="text2" w:themeTint="99"/>
                            </w:rPr>
                            <w:t xml:space="preserve"> </w:t>
                          </w:r>
                          <w:r>
                            <w:rPr>
                              <w:color w:val="323E4F" w:themeColor="text2" w:themeShade="BF"/>
                            </w:rPr>
                            <w:fldChar w:fldCharType="begin"/>
                          </w:r>
                          <w:r>
                            <w:rPr>
                              <w:color w:val="323E4F" w:themeColor="text2" w:themeShade="BF"/>
                            </w:rPr>
                            <w:instrText xml:space="preserve"> PAGE   \* MERGEFORMAT </w:instrText>
                          </w:r>
                          <w:r>
                            <w:rPr>
                              <w:color w:val="323E4F" w:themeColor="text2" w:themeShade="BF"/>
                            </w:rPr>
                            <w:fldChar w:fldCharType="separate"/>
                          </w:r>
                          <w:r>
                            <w:rPr>
                              <w:noProof/>
                              <w:color w:val="323E4F" w:themeColor="text2" w:themeShade="BF"/>
                            </w:rPr>
                            <w:t>1</w:t>
                          </w:r>
                          <w:r>
                            <w:rPr>
                              <w:color w:val="323E4F" w:themeColor="text2" w:themeShade="BF"/>
                            </w:rPr>
                            <w:fldChar w:fldCharType="end"/>
                          </w:r>
                          <w:r>
                            <w:rPr>
                              <w:color w:val="323E4F" w:themeColor="text2" w:themeShade="BF"/>
                            </w:rPr>
                            <w:t xml:space="preserve"> | </w:t>
                          </w:r>
                          <w:r>
                            <w:rPr>
                              <w:color w:val="323E4F" w:themeColor="text2" w:themeShade="BF"/>
                            </w:rPr>
                            <w:fldChar w:fldCharType="begin"/>
                          </w:r>
                          <w:r>
                            <w:rPr>
                              <w:color w:val="323E4F" w:themeColor="text2" w:themeShade="BF"/>
                            </w:rPr>
                            <w:instrText xml:space="preserve"> NUMPAGES  \* Arabic  \* MERGEFORMAT </w:instrText>
                          </w:r>
                          <w:r>
                            <w:rPr>
                              <w:color w:val="323E4F" w:themeColor="text2" w:themeShade="BF"/>
                            </w:rPr>
                            <w:fldChar w:fldCharType="separate"/>
                          </w:r>
                          <w:r>
                            <w:rPr>
                              <w:noProof/>
                              <w:color w:val="323E4F" w:themeColor="text2" w:themeShade="BF"/>
                            </w:rPr>
                            <w:t>1</w:t>
                          </w:r>
                          <w:r>
                            <w:rPr>
                              <w:color w:val="323E4F" w:themeColor="text2" w:themeShade="BF"/>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19501" id="Text Box 8" o:spid="_x0000_s1028" type="#_x0000_t202" style="position:absolute;left:0;text-align:left;margin-left:430.1pt;margin-top:8pt;width:2in;height:24.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" filled="f" strokeweight=".5pt">
              <v:textbox>
                <w:txbxContent>
                  <w:p w14:paraId="57C8EFB5" w14:textId="77777777" w:rsidR="00380481" w:rsidRPr="00276871" w:rsidRDefault="00380481" w:rsidP="00380481">
                    <w:pPr>
                      <w:tabs>
                        <w:tab w:val="center" w:pos="4550"/>
                        <w:tab w:val="left" w:pos="5818"/>
                      </w:tabs>
                      <w:ind w:right="260"/>
                      <w:jc w:val="right"/>
                      <w:rPr>
                        <w:color w:val="8496B0" w:themeColor="text2" w:themeTint="99"/>
                        <w:spacing w:val="60"/>
                      </w:rPr>
                    </w:pPr>
                    <w:r>
                      <w:rPr>
                        <w:color w:val="8496B0" w:themeColor="text2" w:themeTint="99"/>
                        <w:spacing w:val="60"/>
                      </w:rPr>
                      <w:t>Page</w:t>
                    </w:r>
                    <w:r>
                      <w:rPr>
                        <w:color w:val="8496B0" w:themeColor="text2" w:themeTint="99"/>
                      </w:rPr>
                      <w:t xml:space="preserve"> </w:t>
                    </w:r>
                    <w:r>
                      <w:rPr>
                        <w:color w:val="323E4F" w:themeColor="text2" w:themeShade="BF"/>
                      </w:rPr>
                      <w:fldChar w:fldCharType="begin"/>
                    </w:r>
                    <w:r>
                      <w:rPr>
                        <w:color w:val="323E4F" w:themeColor="text2" w:themeShade="BF"/>
                      </w:rPr>
                      <w:instrText xml:space="preserve"> PAGE   \* MERGEFORMAT </w:instrText>
                    </w:r>
                    <w:r>
                      <w:rPr>
                        <w:color w:val="323E4F" w:themeColor="text2" w:themeShade="BF"/>
                      </w:rPr>
                      <w:fldChar w:fldCharType="separate"/>
                    </w:r>
                    <w:r>
                      <w:rPr>
                        <w:noProof/>
                        <w:color w:val="323E4F" w:themeColor="text2" w:themeShade="BF"/>
                      </w:rPr>
                      <w:t>1</w:t>
                    </w:r>
                    <w:r>
                      <w:rPr>
                        <w:color w:val="323E4F" w:themeColor="text2" w:themeShade="BF"/>
                      </w:rPr>
                      <w:fldChar w:fldCharType="end"/>
                    </w:r>
                    <w:r>
                      <w:rPr>
                        <w:color w:val="323E4F" w:themeColor="text2" w:themeShade="BF"/>
                      </w:rPr>
                      <w:t xml:space="preserve"> | </w:t>
                    </w:r>
                    <w:r>
                      <w:rPr>
                        <w:color w:val="323E4F" w:themeColor="text2" w:themeShade="BF"/>
                      </w:rPr>
                      <w:fldChar w:fldCharType="begin"/>
                    </w:r>
                    <w:r>
                      <w:rPr>
                        <w:color w:val="323E4F" w:themeColor="text2" w:themeShade="BF"/>
                      </w:rPr>
                      <w:instrText xml:space="preserve"> NUMPAGES  \* Arabic  \* MERGEFORMAT </w:instrText>
                    </w:r>
                    <w:r>
                      <w:rPr>
                        <w:color w:val="323E4F" w:themeColor="text2" w:themeShade="BF"/>
                      </w:rPr>
                      <w:fldChar w:fldCharType="separate"/>
                    </w:r>
                    <w:r>
                      <w:rPr>
                        <w:noProof/>
                        <w:color w:val="323E4F" w:themeColor="text2" w:themeShade="BF"/>
                      </w:rPr>
                      <w:t>1</w:t>
                    </w:r>
                    <w:r>
                      <w:rPr>
                        <w:color w:val="323E4F" w:themeColor="text2" w:themeShade="BF"/>
                      </w:rPr>
                      <w:fldChar w:fldCharType="end"/>
                    </w:r>
                  </w:p>
                </w:txbxContent>
              </v:textbox>
              <w10:wrap type="square"/>
            </v:shape>
          </w:pict>
        </mc:Fallback>
      </mc:AlternateContent>
    </w:r>
    <w:r w:rsidR="00380481" w:rsidRPr="001D7F34">
      <w:rPr>
        <w:sz w:val="16"/>
        <w:szCs w:val="16"/>
      </w:rPr>
      <w:t>Printed versions may be obsolete; validate prior to use. Information contained in this document may contain privileged, confidential, or company proprietary information protected by federal and state privacy laws. It is intended only for the use of identified parties above. Unauthorized review, modification, dissemination, distribution, or duplication of this document is prohibited.</w:t>
    </w:r>
  </w:p>
  <w:p w14:paraId="254EA010" w14:textId="77777777" w:rsidR="000D3CFC" w:rsidRDefault="000D3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C9E93" w14:textId="77777777" w:rsidR="00EF74B8" w:rsidRDefault="00EF74B8" w:rsidP="00686F21">
      <w:r>
        <w:separator/>
      </w:r>
    </w:p>
  </w:footnote>
  <w:footnote w:type="continuationSeparator" w:id="0">
    <w:p w14:paraId="4D1172FB" w14:textId="77777777" w:rsidR="00EF74B8" w:rsidRDefault="00EF74B8" w:rsidP="00686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BE7C" w14:textId="77777777" w:rsidR="000D3CFC" w:rsidRDefault="000D3CFC" w:rsidP="000D3CFC">
    <w:pPr>
      <w:pStyle w:val="Header"/>
      <w:spacing w:line="276" w:lineRule="auto"/>
      <w:jc w:val="right"/>
      <w:rPr>
        <w:rFonts w:ascii="Proxima Nova" w:hAnsi="Proxima Nova"/>
        <w:noProof/>
        <w:color w:val="053C71"/>
        <w:sz w:val="18"/>
        <w:szCs w:val="20"/>
      </w:rPr>
    </w:pPr>
    <w:r w:rsidRPr="00500A05">
      <w:rPr>
        <w:rFonts w:ascii="Proxima Nova" w:hAnsi="Proxima Nova"/>
        <w:noProof/>
        <w:color w:val="053C71"/>
        <w:sz w:val="18"/>
        <w:szCs w:val="20"/>
      </w:rPr>
      <w:drawing>
        <wp:anchor distT="0" distB="0" distL="114300" distR="114300" simplePos="0" relativeHeight="251659264" behindDoc="0" locked="0" layoutInCell="1" allowOverlap="1" wp14:anchorId="00E6D8A8" wp14:editId="33124B05">
          <wp:simplePos x="0" y="0"/>
          <wp:positionH relativeFrom="column">
            <wp:posOffset>-362267</wp:posOffset>
          </wp:positionH>
          <wp:positionV relativeFrom="paragraph">
            <wp:posOffset>-190500</wp:posOffset>
          </wp:positionV>
          <wp:extent cx="1509395" cy="716280"/>
          <wp:effectExtent l="0" t="0" r="0" b="7620"/>
          <wp:wrapSquare wrapText="bothSides"/>
          <wp:docPr id="3" name="Graphic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9395" cy="716280"/>
                  </a:xfrm>
                  <a:prstGeom prst="rect">
                    <a:avLst/>
                  </a:prstGeom>
                </pic:spPr>
              </pic:pic>
            </a:graphicData>
          </a:graphic>
          <wp14:sizeRelH relativeFrom="margin">
            <wp14:pctWidth>0</wp14:pctWidth>
          </wp14:sizeRelH>
          <wp14:sizeRelV relativeFrom="margin">
            <wp14:pctHeight>0</wp14:pctHeight>
          </wp14:sizeRelV>
        </wp:anchor>
      </w:drawing>
    </w:r>
    <w:r>
      <w:rPr>
        <w:rFonts w:ascii="Proxima Nova" w:hAnsi="Proxima Nova"/>
        <w:noProof/>
        <w:color w:val="053C71"/>
        <w:sz w:val="18"/>
        <w:szCs w:val="20"/>
      </w:rPr>
      <w:t xml:space="preserve">[Control Number - </w:t>
    </w:r>
    <w:r w:rsidRPr="00B33414">
      <w:rPr>
        <w:rFonts w:ascii="Proxima Nova" w:hAnsi="Proxima Nova"/>
        <w:b/>
        <w:bCs/>
        <w:noProof/>
        <w:color w:val="053C71"/>
        <w:sz w:val="18"/>
        <w:szCs w:val="20"/>
      </w:rPr>
      <w:t>QA Only</w:t>
    </w:r>
    <w:r>
      <w:rPr>
        <w:rFonts w:ascii="Proxima Nova" w:hAnsi="Proxima Nova"/>
        <w:noProof/>
        <w:color w:val="053C71"/>
        <w:sz w:val="18"/>
        <w:szCs w:val="20"/>
      </w:rPr>
      <w:t>]</w:t>
    </w:r>
  </w:p>
  <w:p w14:paraId="3AFE7483" w14:textId="77777777" w:rsidR="000D3CFC" w:rsidRDefault="000D3CFC" w:rsidP="000D3CFC">
    <w:pPr>
      <w:pStyle w:val="Header"/>
      <w:spacing w:line="276" w:lineRule="auto"/>
      <w:jc w:val="right"/>
      <w:rPr>
        <w:rFonts w:ascii="Proxima Nova" w:hAnsi="Proxima Nova"/>
        <w:noProof/>
        <w:color w:val="053C71"/>
        <w:sz w:val="18"/>
        <w:szCs w:val="20"/>
      </w:rPr>
    </w:pPr>
    <w:r>
      <w:rPr>
        <w:rFonts w:ascii="Proxima Nova" w:hAnsi="Proxima Nova"/>
        <w:noProof/>
        <w:color w:val="053C71"/>
        <w:sz w:val="18"/>
        <w:szCs w:val="20"/>
      </w:rPr>
      <w:t xml:space="preserve">[Version Number - </w:t>
    </w:r>
    <w:r w:rsidRPr="00B33414">
      <w:rPr>
        <w:rFonts w:ascii="Proxima Nova" w:hAnsi="Proxima Nova"/>
        <w:b/>
        <w:bCs/>
        <w:noProof/>
        <w:color w:val="053C71"/>
        <w:sz w:val="18"/>
        <w:szCs w:val="20"/>
      </w:rPr>
      <w:t>QA Only</w:t>
    </w:r>
    <w:r>
      <w:rPr>
        <w:rFonts w:ascii="Proxima Nova" w:hAnsi="Proxima Nova"/>
        <w:noProof/>
        <w:color w:val="053C71"/>
        <w:sz w:val="18"/>
        <w:szCs w:val="20"/>
      </w:rPr>
      <w:t>]</w:t>
    </w:r>
  </w:p>
  <w:p w14:paraId="4EC89AC8" w14:textId="77777777" w:rsidR="000D3CFC" w:rsidRPr="00500A05" w:rsidRDefault="000D3CFC" w:rsidP="000D3CFC">
    <w:pPr>
      <w:pStyle w:val="Header"/>
      <w:spacing w:line="276" w:lineRule="auto"/>
      <w:jc w:val="right"/>
      <w:rPr>
        <w:rFonts w:ascii="Proxima Nova" w:hAnsi="Proxima Nova"/>
        <w:noProof/>
        <w:color w:val="053C71"/>
        <w:sz w:val="18"/>
        <w:szCs w:val="20"/>
      </w:rPr>
    </w:pPr>
    <w:r>
      <w:rPr>
        <w:rFonts w:ascii="Proxima Nova" w:hAnsi="Proxima Nova"/>
        <w:noProof/>
        <w:color w:val="053C71"/>
        <w:sz w:val="18"/>
        <w:szCs w:val="20"/>
      </w:rPr>
      <w:t xml:space="preserve">[Title - </w:t>
    </w:r>
    <w:r w:rsidRPr="00B33414">
      <w:rPr>
        <w:rFonts w:ascii="Proxima Nova" w:hAnsi="Proxima Nova"/>
        <w:b/>
        <w:bCs/>
        <w:noProof/>
        <w:color w:val="053C71"/>
        <w:sz w:val="18"/>
        <w:szCs w:val="20"/>
      </w:rPr>
      <w:t>QA Only</w:t>
    </w:r>
    <w:r>
      <w:rPr>
        <w:rFonts w:ascii="Proxima Nova" w:hAnsi="Proxima Nova"/>
        <w:noProof/>
        <w:color w:val="053C71"/>
        <w:sz w:val="18"/>
        <w:szCs w:val="20"/>
      </w:rPr>
      <w:t>]</w:t>
    </w:r>
  </w:p>
  <w:p w14:paraId="57F659A6" w14:textId="77777777" w:rsidR="000D3CFC" w:rsidRDefault="000D3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820" w:hanging="360"/>
      </w:pPr>
      <w:rPr>
        <w:rFonts w:ascii="Tahoma" w:hAnsi="Tahoma" w:cs="Tahoma"/>
        <w:b w:val="0"/>
        <w:bCs w:val="0"/>
        <w:i w:val="0"/>
        <w:iCs w:val="0"/>
        <w:spacing w:val="-1"/>
        <w:w w:val="99"/>
        <w:sz w:val="19"/>
        <w:szCs w:val="19"/>
      </w:rPr>
    </w:lvl>
    <w:lvl w:ilvl="1">
      <w:numFmt w:val="bullet"/>
      <w:lvlText w:val="•"/>
      <w:lvlJc w:val="left"/>
      <w:pPr>
        <w:ind w:left="1686" w:hanging="360"/>
      </w:pPr>
    </w:lvl>
    <w:lvl w:ilvl="2">
      <w:numFmt w:val="bullet"/>
      <w:lvlText w:val="•"/>
      <w:lvlJc w:val="left"/>
      <w:pPr>
        <w:ind w:left="2552" w:hanging="360"/>
      </w:pPr>
    </w:lvl>
    <w:lvl w:ilvl="3">
      <w:numFmt w:val="bullet"/>
      <w:lvlText w:val="•"/>
      <w:lvlJc w:val="left"/>
      <w:pPr>
        <w:ind w:left="3418" w:hanging="360"/>
      </w:pPr>
    </w:lvl>
    <w:lvl w:ilvl="4">
      <w:numFmt w:val="bullet"/>
      <w:lvlText w:val="•"/>
      <w:lvlJc w:val="left"/>
      <w:pPr>
        <w:ind w:left="4284" w:hanging="360"/>
      </w:pPr>
    </w:lvl>
    <w:lvl w:ilvl="5">
      <w:numFmt w:val="bullet"/>
      <w:lvlText w:val="•"/>
      <w:lvlJc w:val="left"/>
      <w:pPr>
        <w:ind w:left="5150" w:hanging="360"/>
      </w:pPr>
    </w:lvl>
    <w:lvl w:ilvl="6">
      <w:numFmt w:val="bullet"/>
      <w:lvlText w:val="•"/>
      <w:lvlJc w:val="left"/>
      <w:pPr>
        <w:ind w:left="6016" w:hanging="360"/>
      </w:pPr>
    </w:lvl>
    <w:lvl w:ilvl="7">
      <w:numFmt w:val="bullet"/>
      <w:lvlText w:val="•"/>
      <w:lvlJc w:val="left"/>
      <w:pPr>
        <w:ind w:left="6882" w:hanging="360"/>
      </w:pPr>
    </w:lvl>
    <w:lvl w:ilvl="8">
      <w:numFmt w:val="bullet"/>
      <w:lvlText w:val="•"/>
      <w:lvlJc w:val="left"/>
      <w:pPr>
        <w:ind w:left="7748" w:hanging="360"/>
      </w:pPr>
    </w:lvl>
  </w:abstractNum>
  <w:abstractNum w:abstractNumId="1" w15:restartNumberingAfterBreak="0">
    <w:nsid w:val="06C42F2A"/>
    <w:multiLevelType w:val="hybridMultilevel"/>
    <w:tmpl w:val="F6442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9264C"/>
    <w:multiLevelType w:val="hybridMultilevel"/>
    <w:tmpl w:val="3B746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65959"/>
    <w:multiLevelType w:val="hybridMultilevel"/>
    <w:tmpl w:val="ACBC13C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8DC696F"/>
    <w:multiLevelType w:val="hybridMultilevel"/>
    <w:tmpl w:val="224C4A68"/>
    <w:lvl w:ilvl="0" w:tplc="58DEB7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10122E"/>
    <w:multiLevelType w:val="hybridMultilevel"/>
    <w:tmpl w:val="2F72A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CB3FE2"/>
    <w:multiLevelType w:val="hybridMultilevel"/>
    <w:tmpl w:val="1AAEECB6"/>
    <w:lvl w:ilvl="0" w:tplc="B4CC6336">
      <w:start w:val="1"/>
      <w:numFmt w:val="lowerLetter"/>
      <w:lvlText w:val="%1."/>
      <w:lvlJc w:val="left"/>
      <w:pPr>
        <w:ind w:left="720" w:hanging="360"/>
      </w:pPr>
      <w:rPr>
        <w:rFonts w:ascii="Tahoma" w:hAnsi="Tahoma" w:cs="Tahoma" w:hint="default"/>
        <w:b w:val="0"/>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121920"/>
    <w:multiLevelType w:val="hybridMultilevel"/>
    <w:tmpl w:val="25405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2D1264"/>
    <w:multiLevelType w:val="hybridMultilevel"/>
    <w:tmpl w:val="72C2EC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8B589B"/>
    <w:multiLevelType w:val="hybridMultilevel"/>
    <w:tmpl w:val="025C0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D62B0"/>
    <w:multiLevelType w:val="hybridMultilevel"/>
    <w:tmpl w:val="67EEB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029ED"/>
    <w:multiLevelType w:val="hybridMultilevel"/>
    <w:tmpl w:val="EA74E21C"/>
    <w:lvl w:ilvl="0" w:tplc="1CEA9712">
      <w:numFmt w:val="bullet"/>
      <w:lvlText w:val="•"/>
      <w:lvlJc w:val="left"/>
      <w:pPr>
        <w:ind w:left="810" w:hanging="360"/>
      </w:pPr>
      <w:rPr>
        <w:rFonts w:ascii="Tahoma" w:eastAsia="Calibri" w:hAnsi="Tahoma" w:cs="Tahom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4359615B"/>
    <w:multiLevelType w:val="hybridMultilevel"/>
    <w:tmpl w:val="3960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9E25D1"/>
    <w:multiLevelType w:val="hybridMultilevel"/>
    <w:tmpl w:val="1A1E5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EB33497"/>
    <w:multiLevelType w:val="hybridMultilevel"/>
    <w:tmpl w:val="971ED8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9384F76"/>
    <w:multiLevelType w:val="hybridMultilevel"/>
    <w:tmpl w:val="61D23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347290"/>
    <w:multiLevelType w:val="hybridMultilevel"/>
    <w:tmpl w:val="D74AA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4436198">
    <w:abstractNumId w:val="14"/>
  </w:num>
  <w:num w:numId="2" w16cid:durableId="463699808">
    <w:abstractNumId w:val="13"/>
  </w:num>
  <w:num w:numId="3" w16cid:durableId="324092356">
    <w:abstractNumId w:val="7"/>
  </w:num>
  <w:num w:numId="4" w16cid:durableId="762530538">
    <w:abstractNumId w:val="9"/>
  </w:num>
  <w:num w:numId="5" w16cid:durableId="663050110">
    <w:abstractNumId w:val="1"/>
  </w:num>
  <w:num w:numId="6" w16cid:durableId="1303268823">
    <w:abstractNumId w:val="3"/>
  </w:num>
  <w:num w:numId="7" w16cid:durableId="1997686177">
    <w:abstractNumId w:val="12"/>
  </w:num>
  <w:num w:numId="8" w16cid:durableId="117995963">
    <w:abstractNumId w:val="10"/>
  </w:num>
  <w:num w:numId="9" w16cid:durableId="1144346032">
    <w:abstractNumId w:val="8"/>
  </w:num>
  <w:num w:numId="10" w16cid:durableId="167134448">
    <w:abstractNumId w:val="16"/>
  </w:num>
  <w:num w:numId="11" w16cid:durableId="1195968209">
    <w:abstractNumId w:val="11"/>
  </w:num>
  <w:num w:numId="12" w16cid:durableId="852450225">
    <w:abstractNumId w:val="15"/>
  </w:num>
  <w:num w:numId="13" w16cid:durableId="183058284">
    <w:abstractNumId w:val="6"/>
  </w:num>
  <w:num w:numId="14" w16cid:durableId="1307708085">
    <w:abstractNumId w:val="5"/>
  </w:num>
  <w:num w:numId="15" w16cid:durableId="1739129471">
    <w:abstractNumId w:val="4"/>
  </w:num>
  <w:num w:numId="16" w16cid:durableId="43337896">
    <w:abstractNumId w:val="2"/>
  </w:num>
  <w:num w:numId="17" w16cid:durableId="1661155598">
    <w:abstractNumId w:val="0"/>
    <w:lvlOverride w:ilvl="0">
      <w:startOverride w:val="1"/>
    </w:lvlOverride>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107"/>
    <w:rsid w:val="00030D8B"/>
    <w:rsid w:val="00031A5D"/>
    <w:rsid w:val="00040020"/>
    <w:rsid w:val="00050FC2"/>
    <w:rsid w:val="0005791C"/>
    <w:rsid w:val="00063480"/>
    <w:rsid w:val="0007081B"/>
    <w:rsid w:val="00084E27"/>
    <w:rsid w:val="000B0404"/>
    <w:rsid w:val="000B2DFC"/>
    <w:rsid w:val="000D3CFC"/>
    <w:rsid w:val="000F037F"/>
    <w:rsid w:val="00134912"/>
    <w:rsid w:val="00142B85"/>
    <w:rsid w:val="001537F1"/>
    <w:rsid w:val="00171D5A"/>
    <w:rsid w:val="001C2974"/>
    <w:rsid w:val="001E0FD9"/>
    <w:rsid w:val="00227FE1"/>
    <w:rsid w:val="00246C80"/>
    <w:rsid w:val="00261892"/>
    <w:rsid w:val="00262CB7"/>
    <w:rsid w:val="002C1253"/>
    <w:rsid w:val="00315107"/>
    <w:rsid w:val="003152A3"/>
    <w:rsid w:val="003316F2"/>
    <w:rsid w:val="00340C46"/>
    <w:rsid w:val="00345868"/>
    <w:rsid w:val="00372ADC"/>
    <w:rsid w:val="00380481"/>
    <w:rsid w:val="00394AA0"/>
    <w:rsid w:val="003B00E7"/>
    <w:rsid w:val="003B4DED"/>
    <w:rsid w:val="003C065C"/>
    <w:rsid w:val="003C6268"/>
    <w:rsid w:val="003E6F47"/>
    <w:rsid w:val="003F02B8"/>
    <w:rsid w:val="0040330E"/>
    <w:rsid w:val="0043283B"/>
    <w:rsid w:val="00453CAF"/>
    <w:rsid w:val="004A10FA"/>
    <w:rsid w:val="004B06C4"/>
    <w:rsid w:val="004B4C53"/>
    <w:rsid w:val="004E6483"/>
    <w:rsid w:val="005128C1"/>
    <w:rsid w:val="00580560"/>
    <w:rsid w:val="0058674D"/>
    <w:rsid w:val="00587BD0"/>
    <w:rsid w:val="005A5239"/>
    <w:rsid w:val="005B340E"/>
    <w:rsid w:val="005D7262"/>
    <w:rsid w:val="005F0418"/>
    <w:rsid w:val="006069EB"/>
    <w:rsid w:val="00612F66"/>
    <w:rsid w:val="00630679"/>
    <w:rsid w:val="0067162F"/>
    <w:rsid w:val="00686F21"/>
    <w:rsid w:val="006B5773"/>
    <w:rsid w:val="006C7658"/>
    <w:rsid w:val="006D49CD"/>
    <w:rsid w:val="006F155F"/>
    <w:rsid w:val="00752804"/>
    <w:rsid w:val="0077606D"/>
    <w:rsid w:val="007876A8"/>
    <w:rsid w:val="007A52FC"/>
    <w:rsid w:val="007E50A6"/>
    <w:rsid w:val="007E720E"/>
    <w:rsid w:val="007E76BA"/>
    <w:rsid w:val="007F14C5"/>
    <w:rsid w:val="00815F8E"/>
    <w:rsid w:val="00816548"/>
    <w:rsid w:val="00830014"/>
    <w:rsid w:val="00832173"/>
    <w:rsid w:val="00854EE3"/>
    <w:rsid w:val="0089653C"/>
    <w:rsid w:val="008A0148"/>
    <w:rsid w:val="008C1CE5"/>
    <w:rsid w:val="008F2A21"/>
    <w:rsid w:val="008F6B96"/>
    <w:rsid w:val="00902BE3"/>
    <w:rsid w:val="009162E6"/>
    <w:rsid w:val="00933691"/>
    <w:rsid w:val="0096461A"/>
    <w:rsid w:val="009670EE"/>
    <w:rsid w:val="009C132E"/>
    <w:rsid w:val="009D4A36"/>
    <w:rsid w:val="009E4B28"/>
    <w:rsid w:val="009F1233"/>
    <w:rsid w:val="00A2097A"/>
    <w:rsid w:val="00A50374"/>
    <w:rsid w:val="00A93B11"/>
    <w:rsid w:val="00B15410"/>
    <w:rsid w:val="00B213F6"/>
    <w:rsid w:val="00BB6CBD"/>
    <w:rsid w:val="00BE471F"/>
    <w:rsid w:val="00BF772E"/>
    <w:rsid w:val="00C37B66"/>
    <w:rsid w:val="00C709CC"/>
    <w:rsid w:val="00C914E2"/>
    <w:rsid w:val="00C95006"/>
    <w:rsid w:val="00D0559D"/>
    <w:rsid w:val="00D06ADE"/>
    <w:rsid w:val="00D151D3"/>
    <w:rsid w:val="00D67A58"/>
    <w:rsid w:val="00DA083E"/>
    <w:rsid w:val="00DE1F3F"/>
    <w:rsid w:val="00DE2472"/>
    <w:rsid w:val="00DF04E8"/>
    <w:rsid w:val="00DF23D6"/>
    <w:rsid w:val="00E95B39"/>
    <w:rsid w:val="00EF74B8"/>
    <w:rsid w:val="00F03E74"/>
    <w:rsid w:val="00F551D5"/>
    <w:rsid w:val="00F64658"/>
    <w:rsid w:val="00F82394"/>
    <w:rsid w:val="00F9176A"/>
    <w:rsid w:val="00F92112"/>
    <w:rsid w:val="00FA686C"/>
    <w:rsid w:val="00FB2486"/>
    <w:rsid w:val="00FB366D"/>
    <w:rsid w:val="00FC2F1B"/>
    <w:rsid w:val="00FE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91BB"/>
  <w15:chartTrackingRefBased/>
  <w15:docId w15:val="{3647ACF9-6E4A-4682-A7D6-5B328D03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F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1"/>
    <w:qFormat/>
    <w:rsid w:val="00854EE3"/>
    <w:pPr>
      <w:keepNext/>
      <w:spacing w:before="240"/>
      <w:outlineLvl w:val="0"/>
    </w:pPr>
    <w:rPr>
      <w:rFonts w:ascii="Arial" w:hAnsi="Arial" w:cs="Arial"/>
      <w:b/>
      <w:bCs/>
      <w:color w:val="000080"/>
      <w:kern w:val="32"/>
      <w:sz w:val="36"/>
      <w:szCs w:val="32"/>
    </w:rPr>
  </w:style>
  <w:style w:type="paragraph" w:styleId="Heading2">
    <w:name w:val="heading 2"/>
    <w:basedOn w:val="Normal"/>
    <w:next w:val="Normal"/>
    <w:link w:val="Heading2Char"/>
    <w:uiPriority w:val="99"/>
    <w:qFormat/>
    <w:rsid w:val="00854EE3"/>
    <w:pPr>
      <w:keepNext/>
      <w:pBdr>
        <w:bottom w:val="single" w:sz="4" w:space="1" w:color="C0C0C0"/>
      </w:pBdr>
      <w:spacing w:before="220"/>
      <w:ind w:left="288"/>
      <w:outlineLvl w:val="1"/>
    </w:pPr>
    <w:rPr>
      <w:rFonts w:cs="Arial"/>
      <w:b/>
      <w:bCs/>
      <w:iCs/>
      <w:sz w:val="30"/>
      <w:szCs w:val="28"/>
    </w:rPr>
  </w:style>
  <w:style w:type="paragraph" w:styleId="Heading3">
    <w:name w:val="heading 3"/>
    <w:basedOn w:val="Normal"/>
    <w:next w:val="Normal"/>
    <w:link w:val="Heading3Char"/>
    <w:uiPriority w:val="1"/>
    <w:qFormat/>
    <w:rsid w:val="00854EE3"/>
    <w:pPr>
      <w:keepNext/>
      <w:pBdr>
        <w:bottom w:val="single" w:sz="4" w:space="1" w:color="C0C0C0"/>
      </w:pBdr>
      <w:spacing w:before="240" w:after="60"/>
      <w:ind w:left="1008"/>
      <w:outlineLvl w:val="2"/>
    </w:pPr>
    <w:rPr>
      <w:rFonts w:ascii="Arial" w:hAnsi="Arial" w:cs="Arial"/>
      <w:b/>
      <w:bCs/>
      <w:szCs w:val="26"/>
    </w:rPr>
  </w:style>
  <w:style w:type="paragraph" w:styleId="Heading4">
    <w:name w:val="heading 4"/>
    <w:basedOn w:val="Normal"/>
    <w:next w:val="Normal"/>
    <w:link w:val="Heading4Char"/>
    <w:qFormat/>
    <w:rsid w:val="00854EE3"/>
    <w:pPr>
      <w:keepNext/>
      <w:widowControl w:val="0"/>
      <w:pBdr>
        <w:bottom w:val="single" w:sz="8" w:space="1" w:color="999999"/>
      </w:pBdr>
      <w:tabs>
        <w:tab w:val="right" w:leader="underscore" w:pos="9360"/>
      </w:tabs>
      <w:overflowPunct w:val="0"/>
      <w:autoSpaceDE w:val="0"/>
      <w:autoSpaceDN w:val="0"/>
      <w:adjustRightInd w:val="0"/>
      <w:spacing w:before="120" w:after="120"/>
      <w:ind w:left="576" w:right="576"/>
      <w:textAlignment w:val="baseline"/>
      <w:outlineLvl w:val="3"/>
    </w:pPr>
    <w:rPr>
      <w:rFonts w:ascii="Arial" w:hAnsi="Arial"/>
      <w:b/>
      <w:bCs/>
      <w:iCs/>
      <w:color w:val="5F5F5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854EE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9"/>
    <w:rsid w:val="00854EE3"/>
    <w:rPr>
      <w:rFonts w:ascii="Times New Roman" w:eastAsia="Times New Roman" w:hAnsi="Times New Roman" w:cs="Arial"/>
      <w:b/>
      <w:bCs/>
      <w:iCs/>
      <w:sz w:val="30"/>
      <w:szCs w:val="28"/>
    </w:rPr>
  </w:style>
  <w:style w:type="character" w:customStyle="1" w:styleId="Heading3Char">
    <w:name w:val="Heading 3 Char"/>
    <w:basedOn w:val="DefaultParagraphFont"/>
    <w:link w:val="Heading3"/>
    <w:uiPriority w:val="1"/>
    <w:rsid w:val="00854EE3"/>
    <w:rPr>
      <w:rFonts w:ascii="Arial" w:eastAsia="Times New Roman" w:hAnsi="Arial" w:cs="Arial"/>
      <w:b/>
      <w:bCs/>
      <w:sz w:val="24"/>
      <w:szCs w:val="26"/>
    </w:rPr>
  </w:style>
  <w:style w:type="character" w:customStyle="1" w:styleId="Heading4Char">
    <w:name w:val="Heading 4 Char"/>
    <w:basedOn w:val="DefaultParagraphFont"/>
    <w:link w:val="Heading4"/>
    <w:rsid w:val="00854EE3"/>
    <w:rPr>
      <w:rFonts w:ascii="Arial" w:eastAsia="Times New Roman" w:hAnsi="Arial" w:cs="Times New Roman"/>
      <w:b/>
      <w:bCs/>
      <w:iCs/>
      <w:color w:val="5F5F5F"/>
      <w:sz w:val="24"/>
      <w:szCs w:val="20"/>
    </w:rPr>
  </w:style>
  <w:style w:type="paragraph" w:styleId="BodyText">
    <w:name w:val="Body Text"/>
    <w:basedOn w:val="Normal"/>
    <w:link w:val="BodyTextChar"/>
    <w:rsid w:val="00854EE3"/>
    <w:pPr>
      <w:spacing w:before="200" w:after="120"/>
      <w:ind w:left="1728" w:right="720"/>
    </w:pPr>
    <w:rPr>
      <w:rFonts w:ascii="Arial" w:hAnsi="Arial"/>
      <w:sz w:val="20"/>
    </w:rPr>
  </w:style>
  <w:style w:type="character" w:customStyle="1" w:styleId="BodyTextChar">
    <w:name w:val="Body Text Char"/>
    <w:basedOn w:val="DefaultParagraphFont"/>
    <w:link w:val="BodyText"/>
    <w:rsid w:val="00854EE3"/>
    <w:rPr>
      <w:rFonts w:ascii="Arial" w:eastAsia="Times New Roman" w:hAnsi="Arial" w:cs="Times New Roman"/>
      <w:sz w:val="20"/>
      <w:szCs w:val="24"/>
    </w:rPr>
  </w:style>
  <w:style w:type="paragraph" w:styleId="BodyText3">
    <w:name w:val="Body Text 3"/>
    <w:basedOn w:val="Normal"/>
    <w:link w:val="BodyText3Char"/>
    <w:rsid w:val="00854EE3"/>
    <w:pPr>
      <w:widowControl w:val="0"/>
      <w:overflowPunct w:val="0"/>
      <w:autoSpaceDE w:val="0"/>
      <w:autoSpaceDN w:val="0"/>
      <w:adjustRightInd w:val="0"/>
      <w:spacing w:after="360" w:line="360" w:lineRule="atLeast"/>
      <w:ind w:left="720" w:right="720"/>
      <w:textAlignment w:val="baseline"/>
    </w:pPr>
    <w:rPr>
      <w:rFonts w:ascii="Arial" w:hAnsi="Arial"/>
      <w:sz w:val="20"/>
      <w:szCs w:val="20"/>
    </w:rPr>
  </w:style>
  <w:style w:type="character" w:customStyle="1" w:styleId="BodyText3Char">
    <w:name w:val="Body Text 3 Char"/>
    <w:basedOn w:val="DefaultParagraphFont"/>
    <w:link w:val="BodyText3"/>
    <w:rsid w:val="00854EE3"/>
    <w:rPr>
      <w:rFonts w:ascii="Arial" w:eastAsia="Times New Roman" w:hAnsi="Arial" w:cs="Times New Roman"/>
      <w:sz w:val="20"/>
      <w:szCs w:val="20"/>
    </w:rPr>
  </w:style>
  <w:style w:type="paragraph" w:styleId="Title">
    <w:name w:val="Title"/>
    <w:basedOn w:val="Normal"/>
    <w:link w:val="TitleChar"/>
    <w:uiPriority w:val="99"/>
    <w:qFormat/>
    <w:rsid w:val="00854EE3"/>
    <w:pPr>
      <w:jc w:val="center"/>
      <w:outlineLvl w:val="0"/>
    </w:pPr>
    <w:rPr>
      <w:rFonts w:ascii="Arial Narrow" w:hAnsi="Arial Narrow" w:cs="Arial"/>
      <w:b/>
      <w:bCs/>
      <w:color w:val="003366"/>
      <w:kern w:val="28"/>
      <w:sz w:val="52"/>
      <w:szCs w:val="72"/>
    </w:rPr>
  </w:style>
  <w:style w:type="character" w:customStyle="1" w:styleId="TitleChar">
    <w:name w:val="Title Char"/>
    <w:basedOn w:val="DefaultParagraphFont"/>
    <w:link w:val="Title"/>
    <w:uiPriority w:val="99"/>
    <w:rsid w:val="00854EE3"/>
    <w:rPr>
      <w:rFonts w:ascii="Arial Narrow" w:eastAsia="Times New Roman" w:hAnsi="Arial Narrow" w:cs="Arial"/>
      <w:b/>
      <w:bCs/>
      <w:color w:val="003366"/>
      <w:kern w:val="28"/>
      <w:sz w:val="52"/>
      <w:szCs w:val="72"/>
    </w:rPr>
  </w:style>
  <w:style w:type="paragraph" w:customStyle="1" w:styleId="TOCTitle">
    <w:name w:val="TOC Title"/>
    <w:basedOn w:val="Normal"/>
    <w:rsid w:val="00854EE3"/>
    <w:pPr>
      <w:pBdr>
        <w:bottom w:val="single" w:sz="4" w:space="1" w:color="999999"/>
      </w:pBdr>
      <w:spacing w:after="240"/>
    </w:pPr>
    <w:rPr>
      <w:b/>
      <w:color w:val="003366"/>
      <w:sz w:val="30"/>
    </w:rPr>
  </w:style>
  <w:style w:type="character" w:styleId="Hyperlink">
    <w:name w:val="Hyperlink"/>
    <w:basedOn w:val="DefaultParagraphFont"/>
    <w:uiPriority w:val="99"/>
    <w:rsid w:val="00854EE3"/>
    <w:rPr>
      <w:color w:val="0000FF"/>
      <w:u w:val="single"/>
    </w:rPr>
  </w:style>
  <w:style w:type="character" w:customStyle="1" w:styleId="Heading1Char1">
    <w:name w:val="Heading 1 Char1"/>
    <w:basedOn w:val="DefaultParagraphFont"/>
    <w:link w:val="Heading1"/>
    <w:rsid w:val="00854EE3"/>
    <w:rPr>
      <w:rFonts w:ascii="Arial" w:eastAsia="Times New Roman" w:hAnsi="Arial" w:cs="Arial"/>
      <w:b/>
      <w:bCs/>
      <w:color w:val="000080"/>
      <w:kern w:val="32"/>
      <w:sz w:val="36"/>
      <w:szCs w:val="32"/>
    </w:rPr>
  </w:style>
  <w:style w:type="paragraph" w:styleId="ListParagraph">
    <w:name w:val="List Paragraph"/>
    <w:basedOn w:val="Normal"/>
    <w:uiPriority w:val="34"/>
    <w:qFormat/>
    <w:rsid w:val="00142B85"/>
    <w:pPr>
      <w:ind w:left="720"/>
      <w:contextualSpacing/>
    </w:pPr>
  </w:style>
  <w:style w:type="character" w:styleId="FollowedHyperlink">
    <w:name w:val="FollowedHyperlink"/>
    <w:basedOn w:val="DefaultParagraphFont"/>
    <w:uiPriority w:val="99"/>
    <w:semiHidden/>
    <w:unhideWhenUsed/>
    <w:rsid w:val="00084E27"/>
    <w:rPr>
      <w:color w:val="954F72" w:themeColor="followedHyperlink"/>
      <w:u w:val="single"/>
    </w:rPr>
  </w:style>
  <w:style w:type="paragraph" w:styleId="Header">
    <w:name w:val="header"/>
    <w:basedOn w:val="Normal"/>
    <w:link w:val="HeaderChar"/>
    <w:uiPriority w:val="99"/>
    <w:unhideWhenUsed/>
    <w:rsid w:val="00686F21"/>
    <w:pPr>
      <w:tabs>
        <w:tab w:val="center" w:pos="4680"/>
        <w:tab w:val="right" w:pos="9360"/>
      </w:tabs>
    </w:pPr>
  </w:style>
  <w:style w:type="character" w:customStyle="1" w:styleId="HeaderChar">
    <w:name w:val="Header Char"/>
    <w:basedOn w:val="DefaultParagraphFont"/>
    <w:link w:val="Header"/>
    <w:uiPriority w:val="99"/>
    <w:rsid w:val="00686F21"/>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686F21"/>
    <w:pPr>
      <w:tabs>
        <w:tab w:val="center" w:pos="4680"/>
        <w:tab w:val="right" w:pos="9360"/>
      </w:tabs>
    </w:pPr>
  </w:style>
  <w:style w:type="character" w:customStyle="1" w:styleId="FooterChar">
    <w:name w:val="Footer Char"/>
    <w:basedOn w:val="DefaultParagraphFont"/>
    <w:link w:val="Footer"/>
    <w:uiPriority w:val="99"/>
    <w:rsid w:val="00686F21"/>
    <w:rPr>
      <w:rFonts w:ascii="Times New Roman" w:eastAsia="Times New Roman" w:hAnsi="Times New Roman" w:cs="Times New Roman"/>
      <w:sz w:val="24"/>
      <w:szCs w:val="24"/>
    </w:rPr>
  </w:style>
  <w:style w:type="table" w:styleId="TableGrid">
    <w:name w:val="Table Grid"/>
    <w:basedOn w:val="TableNormal"/>
    <w:uiPriority w:val="59"/>
    <w:rsid w:val="00246C8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246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6C80"/>
    <w:rPr>
      <w:sz w:val="16"/>
      <w:szCs w:val="16"/>
    </w:rPr>
  </w:style>
  <w:style w:type="paragraph" w:styleId="CommentText">
    <w:name w:val="annotation text"/>
    <w:basedOn w:val="Normal"/>
    <w:link w:val="CommentTextChar"/>
    <w:uiPriority w:val="99"/>
    <w:unhideWhenUsed/>
    <w:rsid w:val="00246C80"/>
    <w:pPr>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246C80"/>
    <w:rPr>
      <w:sz w:val="20"/>
      <w:szCs w:val="20"/>
      <w:lang w:val="en-GB"/>
    </w:rPr>
  </w:style>
  <w:style w:type="paragraph" w:styleId="CommentSubject">
    <w:name w:val="annotation subject"/>
    <w:basedOn w:val="CommentText"/>
    <w:next w:val="CommentText"/>
    <w:link w:val="CommentSubjectChar"/>
    <w:uiPriority w:val="99"/>
    <w:semiHidden/>
    <w:unhideWhenUsed/>
    <w:rsid w:val="00246C80"/>
    <w:rPr>
      <w:b/>
      <w:bCs/>
    </w:rPr>
  </w:style>
  <w:style w:type="character" w:customStyle="1" w:styleId="CommentSubjectChar">
    <w:name w:val="Comment Subject Char"/>
    <w:basedOn w:val="CommentTextChar"/>
    <w:link w:val="CommentSubject"/>
    <w:uiPriority w:val="99"/>
    <w:semiHidden/>
    <w:rsid w:val="00246C80"/>
    <w:rPr>
      <w:b/>
      <w:bCs/>
      <w:sz w:val="20"/>
      <w:szCs w:val="20"/>
      <w:lang w:val="en-GB"/>
    </w:rPr>
  </w:style>
  <w:style w:type="character" w:styleId="PageNumber">
    <w:name w:val="page number"/>
    <w:basedOn w:val="DefaultParagraphFont"/>
    <w:rsid w:val="00246C80"/>
  </w:style>
  <w:style w:type="paragraph" w:styleId="BalloonText">
    <w:name w:val="Balloon Text"/>
    <w:basedOn w:val="Normal"/>
    <w:link w:val="BalloonTextChar"/>
    <w:uiPriority w:val="99"/>
    <w:semiHidden/>
    <w:unhideWhenUsed/>
    <w:rsid w:val="00246C80"/>
    <w:pPr>
      <w:suppressAutoHyphens/>
    </w:pPr>
    <w:rPr>
      <w:rFonts w:ascii="Tahoma" w:hAnsi="Tahoma" w:cs="Tahoma"/>
      <w:sz w:val="16"/>
      <w:szCs w:val="16"/>
      <w:lang w:eastAsia="ar-SA"/>
    </w:rPr>
  </w:style>
  <w:style w:type="character" w:customStyle="1" w:styleId="BalloonTextChar">
    <w:name w:val="Balloon Text Char"/>
    <w:basedOn w:val="DefaultParagraphFont"/>
    <w:link w:val="BalloonText"/>
    <w:uiPriority w:val="99"/>
    <w:semiHidden/>
    <w:rsid w:val="00246C80"/>
    <w:rPr>
      <w:rFonts w:ascii="Tahoma" w:eastAsia="Times New Roman" w:hAnsi="Tahoma" w:cs="Tahoma"/>
      <w:sz w:val="16"/>
      <w:szCs w:val="16"/>
      <w:lang w:eastAsia="ar-SA"/>
    </w:rPr>
  </w:style>
  <w:style w:type="table" w:styleId="TableWeb3">
    <w:name w:val="Table Web 3"/>
    <w:basedOn w:val="TableNormal"/>
    <w:semiHidden/>
    <w:unhideWhenUsed/>
    <w:rsid w:val="00246C80"/>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ListTable3-Accent3">
    <w:name w:val="List Table 3 Accent 3"/>
    <w:basedOn w:val="TableNormal"/>
    <w:uiPriority w:val="48"/>
    <w:rsid w:val="00246C80"/>
    <w:pPr>
      <w:spacing w:after="0" w:line="240" w:lineRule="auto"/>
    </w:pPr>
    <w:rPr>
      <w:rFonts w:ascii="Calibri" w:eastAsia="Calibri" w:hAnsi="Calibri" w:cs="Times New Roman"/>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character" w:customStyle="1" w:styleId="tgc">
    <w:name w:val="_tgc"/>
    <w:basedOn w:val="DefaultParagraphFont"/>
    <w:rsid w:val="00246C80"/>
  </w:style>
  <w:style w:type="character" w:styleId="Strong">
    <w:name w:val="Strong"/>
    <w:basedOn w:val="DefaultParagraphFont"/>
    <w:uiPriority w:val="22"/>
    <w:qFormat/>
    <w:rsid w:val="00246C80"/>
    <w:rPr>
      <w:b/>
      <w:bCs/>
    </w:rPr>
  </w:style>
  <w:style w:type="character" w:customStyle="1" w:styleId="EmphasisStrong">
    <w:name w:val="EmphasisStrong"/>
    <w:basedOn w:val="Strong"/>
    <w:uiPriority w:val="1"/>
    <w:qFormat/>
    <w:rsid w:val="00246C80"/>
    <w:rPr>
      <w:rFonts w:ascii="Arial" w:hAnsi="Arial"/>
      <w:b/>
      <w:bCs w:val="0"/>
      <w:i/>
      <w:sz w:val="24"/>
    </w:rPr>
  </w:style>
  <w:style w:type="paragraph" w:styleId="Revision">
    <w:name w:val="Revision"/>
    <w:hidden/>
    <w:uiPriority w:val="99"/>
    <w:semiHidden/>
    <w:rsid w:val="00246C80"/>
    <w:pPr>
      <w:spacing w:after="0" w:line="240" w:lineRule="auto"/>
    </w:pPr>
    <w:rPr>
      <w:rFonts w:ascii="Times New Roman" w:eastAsia="Times New Roman" w:hAnsi="Times New Roman" w:cs="Times New Roman"/>
      <w:sz w:val="24"/>
      <w:szCs w:val="24"/>
      <w:lang w:eastAsia="ar-SA"/>
    </w:rPr>
  </w:style>
  <w:style w:type="paragraph" w:customStyle="1" w:styleId="Default">
    <w:name w:val="Default"/>
    <w:rsid w:val="00246C80"/>
    <w:pPr>
      <w:autoSpaceDE w:val="0"/>
      <w:autoSpaceDN w:val="0"/>
      <w:adjustRightInd w:val="0"/>
      <w:spacing w:after="0" w:line="240" w:lineRule="auto"/>
    </w:pPr>
    <w:rPr>
      <w:rFonts w:ascii="Calibri" w:eastAsia="Calibri" w:hAnsi="Calibri" w:cs="Calibri"/>
      <w:color w:val="000000"/>
      <w:sz w:val="24"/>
      <w:szCs w:val="24"/>
      <w:lang w:val="en-IN"/>
    </w:rPr>
  </w:style>
  <w:style w:type="paragraph" w:customStyle="1" w:styleId="msonormal0">
    <w:name w:val="msonormal"/>
    <w:basedOn w:val="Normal"/>
    <w:rsid w:val="00246C80"/>
    <w:pPr>
      <w:spacing w:before="100" w:beforeAutospacing="1" w:after="100" w:afterAutospacing="1"/>
    </w:pPr>
    <w:rPr>
      <w:lang w:val="en-IN" w:eastAsia="en-IN"/>
    </w:rPr>
  </w:style>
  <w:style w:type="paragraph" w:customStyle="1" w:styleId="font5">
    <w:name w:val="font5"/>
    <w:basedOn w:val="Normal"/>
    <w:rsid w:val="00246C80"/>
    <w:pPr>
      <w:spacing w:before="100" w:beforeAutospacing="1" w:after="100" w:afterAutospacing="1"/>
    </w:pPr>
    <w:rPr>
      <w:color w:val="000000"/>
      <w:lang w:val="en-IN" w:eastAsia="en-IN"/>
    </w:rPr>
  </w:style>
  <w:style w:type="paragraph" w:customStyle="1" w:styleId="font6">
    <w:name w:val="font6"/>
    <w:basedOn w:val="Normal"/>
    <w:rsid w:val="00246C80"/>
    <w:pPr>
      <w:spacing w:before="100" w:beforeAutospacing="1" w:after="100" w:afterAutospacing="1"/>
    </w:pPr>
    <w:rPr>
      <w:rFonts w:ascii="Calibri" w:hAnsi="Calibri" w:cs="Calibri"/>
      <w:color w:val="000000"/>
      <w:sz w:val="20"/>
      <w:szCs w:val="20"/>
      <w:lang w:val="en-IN" w:eastAsia="en-IN"/>
    </w:rPr>
  </w:style>
  <w:style w:type="paragraph" w:customStyle="1" w:styleId="font7">
    <w:name w:val="font7"/>
    <w:basedOn w:val="Normal"/>
    <w:rsid w:val="00246C80"/>
    <w:pPr>
      <w:spacing w:before="100" w:beforeAutospacing="1" w:after="100" w:afterAutospacing="1"/>
    </w:pPr>
    <w:rPr>
      <w:rFonts w:ascii="Calibri" w:hAnsi="Calibri" w:cs="Calibri"/>
      <w:color w:val="000000"/>
      <w:sz w:val="18"/>
      <w:szCs w:val="18"/>
      <w:lang w:val="en-IN" w:eastAsia="en-IN"/>
    </w:rPr>
  </w:style>
  <w:style w:type="paragraph" w:customStyle="1" w:styleId="font8">
    <w:name w:val="font8"/>
    <w:basedOn w:val="Normal"/>
    <w:rsid w:val="00246C80"/>
    <w:pPr>
      <w:spacing w:before="100" w:beforeAutospacing="1" w:after="100" w:afterAutospacing="1"/>
    </w:pPr>
    <w:rPr>
      <w:rFonts w:ascii="Calibri" w:hAnsi="Calibri" w:cs="Calibri"/>
      <w:color w:val="000000"/>
      <w:sz w:val="20"/>
      <w:szCs w:val="20"/>
      <w:lang w:val="en-IN" w:eastAsia="en-IN"/>
    </w:rPr>
  </w:style>
  <w:style w:type="paragraph" w:customStyle="1" w:styleId="font9">
    <w:name w:val="font9"/>
    <w:basedOn w:val="Normal"/>
    <w:rsid w:val="00246C80"/>
    <w:pPr>
      <w:spacing w:before="100" w:beforeAutospacing="1" w:after="100" w:afterAutospacing="1"/>
    </w:pPr>
    <w:rPr>
      <w:rFonts w:ascii="Calibri" w:hAnsi="Calibri" w:cs="Calibri"/>
      <w:color w:val="000000"/>
      <w:lang w:val="en-IN" w:eastAsia="en-IN"/>
    </w:rPr>
  </w:style>
  <w:style w:type="paragraph" w:customStyle="1" w:styleId="font10">
    <w:name w:val="font10"/>
    <w:basedOn w:val="Normal"/>
    <w:rsid w:val="00246C80"/>
    <w:pPr>
      <w:spacing w:before="100" w:beforeAutospacing="1" w:after="100" w:afterAutospacing="1"/>
    </w:pPr>
    <w:rPr>
      <w:rFonts w:ascii="Calibri" w:hAnsi="Calibri" w:cs="Calibri"/>
      <w:i/>
      <w:iCs/>
      <w:color w:val="000000"/>
      <w:sz w:val="20"/>
      <w:szCs w:val="20"/>
      <w:lang w:val="en-IN" w:eastAsia="en-IN"/>
    </w:rPr>
  </w:style>
  <w:style w:type="paragraph" w:customStyle="1" w:styleId="font11">
    <w:name w:val="font11"/>
    <w:basedOn w:val="Normal"/>
    <w:rsid w:val="00246C80"/>
    <w:pPr>
      <w:spacing w:before="100" w:beforeAutospacing="1" w:after="100" w:afterAutospacing="1"/>
    </w:pPr>
    <w:rPr>
      <w:rFonts w:ascii="Calibri" w:hAnsi="Calibri" w:cs="Calibri"/>
      <w:b/>
      <w:bCs/>
      <w:color w:val="000000"/>
      <w:sz w:val="18"/>
      <w:szCs w:val="18"/>
      <w:lang w:val="en-IN" w:eastAsia="en-IN"/>
    </w:rPr>
  </w:style>
  <w:style w:type="paragraph" w:customStyle="1" w:styleId="font12">
    <w:name w:val="font12"/>
    <w:basedOn w:val="Normal"/>
    <w:rsid w:val="00246C80"/>
    <w:pPr>
      <w:spacing w:before="100" w:beforeAutospacing="1" w:after="100" w:afterAutospacing="1"/>
    </w:pPr>
    <w:rPr>
      <w:rFonts w:ascii="Calibri" w:hAnsi="Calibri" w:cs="Calibri"/>
      <w:color w:val="1D1D1D"/>
      <w:lang w:val="en-IN" w:eastAsia="en-IN"/>
    </w:rPr>
  </w:style>
  <w:style w:type="paragraph" w:customStyle="1" w:styleId="font13">
    <w:name w:val="font13"/>
    <w:basedOn w:val="Normal"/>
    <w:rsid w:val="00246C80"/>
    <w:pPr>
      <w:spacing w:before="100" w:beforeAutospacing="1" w:after="100" w:afterAutospacing="1"/>
    </w:pPr>
    <w:rPr>
      <w:rFonts w:ascii="Calibri" w:hAnsi="Calibri" w:cs="Calibri"/>
      <w:color w:val="474747"/>
      <w:lang w:val="en-IN" w:eastAsia="en-IN"/>
    </w:rPr>
  </w:style>
  <w:style w:type="paragraph" w:customStyle="1" w:styleId="font14">
    <w:name w:val="font14"/>
    <w:basedOn w:val="Normal"/>
    <w:rsid w:val="00246C80"/>
    <w:pPr>
      <w:spacing w:before="100" w:beforeAutospacing="1" w:after="100" w:afterAutospacing="1"/>
    </w:pPr>
    <w:rPr>
      <w:rFonts w:ascii="Calibri" w:hAnsi="Calibri" w:cs="Calibri"/>
      <w:color w:val="333333"/>
      <w:lang w:val="en-IN" w:eastAsia="en-IN"/>
    </w:rPr>
  </w:style>
  <w:style w:type="paragraph" w:customStyle="1" w:styleId="font15">
    <w:name w:val="font15"/>
    <w:basedOn w:val="Normal"/>
    <w:rsid w:val="00246C80"/>
    <w:pPr>
      <w:spacing w:before="100" w:beforeAutospacing="1" w:after="100" w:afterAutospacing="1"/>
    </w:pPr>
    <w:rPr>
      <w:rFonts w:ascii="Calibri" w:hAnsi="Calibri" w:cs="Calibri"/>
      <w:color w:val="292929"/>
      <w:lang w:val="en-IN" w:eastAsia="en-IN"/>
    </w:rPr>
  </w:style>
  <w:style w:type="paragraph" w:customStyle="1" w:styleId="font16">
    <w:name w:val="font16"/>
    <w:basedOn w:val="Normal"/>
    <w:rsid w:val="00246C80"/>
    <w:pPr>
      <w:spacing w:before="100" w:beforeAutospacing="1" w:after="100" w:afterAutospacing="1"/>
    </w:pPr>
    <w:rPr>
      <w:rFonts w:ascii="Calibri" w:hAnsi="Calibri" w:cs="Calibri"/>
      <w:color w:val="565656"/>
      <w:lang w:val="en-IN" w:eastAsia="en-IN"/>
    </w:rPr>
  </w:style>
  <w:style w:type="paragraph" w:customStyle="1" w:styleId="font17">
    <w:name w:val="font17"/>
    <w:basedOn w:val="Normal"/>
    <w:rsid w:val="00246C80"/>
    <w:pPr>
      <w:spacing w:before="100" w:beforeAutospacing="1" w:after="100" w:afterAutospacing="1"/>
    </w:pPr>
    <w:rPr>
      <w:rFonts w:ascii="Calibri" w:hAnsi="Calibri" w:cs="Calibri"/>
      <w:color w:val="3B3B3B"/>
      <w:lang w:val="en-IN" w:eastAsia="en-IN"/>
    </w:rPr>
  </w:style>
  <w:style w:type="paragraph" w:customStyle="1" w:styleId="font18">
    <w:name w:val="font18"/>
    <w:basedOn w:val="Normal"/>
    <w:rsid w:val="00246C80"/>
    <w:pPr>
      <w:spacing w:before="100" w:beforeAutospacing="1" w:after="100" w:afterAutospacing="1"/>
    </w:pPr>
    <w:rPr>
      <w:rFonts w:ascii="Calibri" w:hAnsi="Calibri" w:cs="Calibri"/>
      <w:color w:val="363636"/>
      <w:lang w:val="en-IN" w:eastAsia="en-IN"/>
    </w:rPr>
  </w:style>
  <w:style w:type="paragraph" w:customStyle="1" w:styleId="font19">
    <w:name w:val="font19"/>
    <w:basedOn w:val="Normal"/>
    <w:rsid w:val="00246C80"/>
    <w:pPr>
      <w:spacing w:before="100" w:beforeAutospacing="1" w:after="100" w:afterAutospacing="1"/>
    </w:pPr>
    <w:rPr>
      <w:rFonts w:ascii="Calibri" w:hAnsi="Calibri" w:cs="Calibri"/>
      <w:color w:val="212121"/>
      <w:lang w:val="en-IN" w:eastAsia="en-IN"/>
    </w:rPr>
  </w:style>
  <w:style w:type="paragraph" w:customStyle="1" w:styleId="font20">
    <w:name w:val="font20"/>
    <w:basedOn w:val="Normal"/>
    <w:rsid w:val="00246C80"/>
    <w:pPr>
      <w:spacing w:before="100" w:beforeAutospacing="1" w:after="100" w:afterAutospacing="1"/>
    </w:pPr>
    <w:rPr>
      <w:rFonts w:ascii="Calibri" w:hAnsi="Calibri" w:cs="Calibri"/>
      <w:color w:val="262626"/>
      <w:lang w:val="en-IN" w:eastAsia="en-IN"/>
    </w:rPr>
  </w:style>
  <w:style w:type="paragraph" w:customStyle="1" w:styleId="font21">
    <w:name w:val="font21"/>
    <w:basedOn w:val="Normal"/>
    <w:rsid w:val="00246C80"/>
    <w:pPr>
      <w:spacing w:before="100" w:beforeAutospacing="1" w:after="100" w:afterAutospacing="1"/>
    </w:pPr>
    <w:rPr>
      <w:rFonts w:ascii="Calibri" w:hAnsi="Calibri" w:cs="Calibri"/>
      <w:color w:val="444444"/>
      <w:lang w:val="en-IN" w:eastAsia="en-IN"/>
    </w:rPr>
  </w:style>
  <w:style w:type="paragraph" w:customStyle="1" w:styleId="font22">
    <w:name w:val="font22"/>
    <w:basedOn w:val="Normal"/>
    <w:rsid w:val="00246C80"/>
    <w:pPr>
      <w:spacing w:before="100" w:beforeAutospacing="1" w:after="100" w:afterAutospacing="1"/>
    </w:pPr>
    <w:rPr>
      <w:rFonts w:ascii="Calibri" w:hAnsi="Calibri" w:cs="Calibri"/>
      <w:color w:val="252525"/>
      <w:lang w:val="en-IN" w:eastAsia="en-IN"/>
    </w:rPr>
  </w:style>
  <w:style w:type="paragraph" w:customStyle="1" w:styleId="font23">
    <w:name w:val="font23"/>
    <w:basedOn w:val="Normal"/>
    <w:rsid w:val="00246C80"/>
    <w:pPr>
      <w:spacing w:before="100" w:beforeAutospacing="1" w:after="100" w:afterAutospacing="1"/>
    </w:pPr>
    <w:rPr>
      <w:rFonts w:ascii="Calibri" w:hAnsi="Calibri" w:cs="Calibri"/>
      <w:color w:val="3F3F3F"/>
      <w:lang w:val="en-IN" w:eastAsia="en-IN"/>
    </w:rPr>
  </w:style>
  <w:style w:type="paragraph" w:customStyle="1" w:styleId="font24">
    <w:name w:val="font24"/>
    <w:basedOn w:val="Normal"/>
    <w:rsid w:val="00246C80"/>
    <w:pPr>
      <w:spacing w:before="100" w:beforeAutospacing="1" w:after="100" w:afterAutospacing="1"/>
    </w:pPr>
    <w:rPr>
      <w:rFonts w:ascii="Calibri" w:hAnsi="Calibri" w:cs="Calibri"/>
      <w:color w:val="585858"/>
      <w:lang w:val="en-IN" w:eastAsia="en-IN"/>
    </w:rPr>
  </w:style>
  <w:style w:type="paragraph" w:customStyle="1" w:styleId="font25">
    <w:name w:val="font25"/>
    <w:basedOn w:val="Normal"/>
    <w:rsid w:val="00246C80"/>
    <w:pPr>
      <w:spacing w:before="100" w:beforeAutospacing="1" w:after="100" w:afterAutospacing="1"/>
    </w:pPr>
    <w:rPr>
      <w:rFonts w:ascii="Calibri" w:hAnsi="Calibri" w:cs="Calibri"/>
      <w:color w:val="393939"/>
      <w:lang w:val="en-IN" w:eastAsia="en-IN"/>
    </w:rPr>
  </w:style>
  <w:style w:type="paragraph" w:customStyle="1" w:styleId="xl65">
    <w:name w:val="xl65"/>
    <w:basedOn w:val="Normal"/>
    <w:rsid w:val="00246C8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color w:val="000000"/>
      <w:sz w:val="20"/>
      <w:szCs w:val="20"/>
      <w:lang w:val="en-IN" w:eastAsia="en-IN"/>
    </w:rPr>
  </w:style>
  <w:style w:type="paragraph" w:customStyle="1" w:styleId="xl66">
    <w:name w:val="xl66"/>
    <w:basedOn w:val="Normal"/>
    <w:rsid w:val="00246C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IN" w:eastAsia="en-IN"/>
    </w:rPr>
  </w:style>
  <w:style w:type="paragraph" w:customStyle="1" w:styleId="xl67">
    <w:name w:val="xl67"/>
    <w:basedOn w:val="Normal"/>
    <w:rsid w:val="00246C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IN" w:eastAsia="en-IN"/>
    </w:rPr>
  </w:style>
  <w:style w:type="paragraph" w:customStyle="1" w:styleId="xl68">
    <w:name w:val="xl68"/>
    <w:basedOn w:val="Normal"/>
    <w:rsid w:val="00246C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IN" w:eastAsia="en-IN"/>
    </w:rPr>
  </w:style>
  <w:style w:type="paragraph" w:customStyle="1" w:styleId="xl69">
    <w:name w:val="xl69"/>
    <w:basedOn w:val="Normal"/>
    <w:rsid w:val="00246C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en-IN" w:eastAsia="en-IN"/>
    </w:rPr>
  </w:style>
  <w:style w:type="paragraph" w:customStyle="1" w:styleId="xl70">
    <w:name w:val="xl70"/>
    <w:basedOn w:val="Normal"/>
    <w:rsid w:val="00246C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en-IN" w:eastAsia="en-IN"/>
    </w:rPr>
  </w:style>
  <w:style w:type="paragraph" w:customStyle="1" w:styleId="xl71">
    <w:name w:val="xl71"/>
    <w:basedOn w:val="Normal"/>
    <w:rsid w:val="00246C80"/>
    <w:pPr>
      <w:spacing w:before="100" w:beforeAutospacing="1" w:after="100" w:afterAutospacing="1"/>
      <w:jc w:val="center"/>
      <w:textAlignment w:val="center"/>
    </w:pPr>
    <w:rPr>
      <w:lang w:val="en-IN" w:eastAsia="en-IN"/>
    </w:rPr>
  </w:style>
  <w:style w:type="paragraph" w:customStyle="1" w:styleId="xl72">
    <w:name w:val="xl72"/>
    <w:basedOn w:val="Normal"/>
    <w:rsid w:val="00246C80"/>
    <w:pPr>
      <w:pBdr>
        <w:bottom w:val="single" w:sz="8" w:space="0" w:color="auto"/>
        <w:right w:val="single" w:sz="8" w:space="0" w:color="auto"/>
      </w:pBdr>
      <w:spacing w:before="100" w:beforeAutospacing="1" w:after="100" w:afterAutospacing="1"/>
      <w:textAlignment w:val="center"/>
    </w:pPr>
    <w:rPr>
      <w:lang w:val="en-IN" w:eastAsia="en-IN"/>
    </w:rPr>
  </w:style>
  <w:style w:type="paragraph" w:customStyle="1" w:styleId="xl73">
    <w:name w:val="xl73"/>
    <w:basedOn w:val="Normal"/>
    <w:rsid w:val="00246C80"/>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lang w:val="en-IN" w:eastAsia="en-IN"/>
    </w:rPr>
  </w:style>
  <w:style w:type="paragraph" w:customStyle="1" w:styleId="xl74">
    <w:name w:val="xl74"/>
    <w:basedOn w:val="Normal"/>
    <w:rsid w:val="00246C80"/>
    <w:pPr>
      <w:pBdr>
        <w:top w:val="single" w:sz="8" w:space="0" w:color="auto"/>
        <w:left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75">
    <w:name w:val="xl75"/>
    <w:basedOn w:val="Normal"/>
    <w:rsid w:val="00246C80"/>
    <w:pPr>
      <w:pBdr>
        <w:left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76">
    <w:name w:val="xl76"/>
    <w:basedOn w:val="Normal"/>
    <w:rsid w:val="00246C80"/>
    <w:pPr>
      <w:pBdr>
        <w:left w:val="single" w:sz="8" w:space="0" w:color="auto"/>
        <w:bottom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77">
    <w:name w:val="xl77"/>
    <w:basedOn w:val="Normal"/>
    <w:rsid w:val="00246C80"/>
    <w:pPr>
      <w:pBdr>
        <w:bottom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78">
    <w:name w:val="xl78"/>
    <w:basedOn w:val="Normal"/>
    <w:rsid w:val="00246C80"/>
    <w:pPr>
      <w:pBdr>
        <w:top w:val="single" w:sz="8" w:space="0" w:color="auto"/>
        <w:bottom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79">
    <w:name w:val="xl79"/>
    <w:basedOn w:val="Normal"/>
    <w:rsid w:val="00246C80"/>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80">
    <w:name w:val="xl80"/>
    <w:basedOn w:val="Normal"/>
    <w:rsid w:val="00246C80"/>
    <w:pPr>
      <w:pBdr>
        <w:left w:val="single" w:sz="8" w:space="0" w:color="auto"/>
        <w:bottom w:val="single" w:sz="8" w:space="0" w:color="auto"/>
      </w:pBdr>
      <w:spacing w:before="100" w:beforeAutospacing="1" w:after="100" w:afterAutospacing="1"/>
      <w:jc w:val="center"/>
      <w:textAlignment w:val="center"/>
    </w:pPr>
    <w:rPr>
      <w:color w:val="000000"/>
      <w:lang w:val="en-IN" w:eastAsia="en-IN"/>
    </w:rPr>
  </w:style>
  <w:style w:type="paragraph" w:customStyle="1" w:styleId="xl81">
    <w:name w:val="xl81"/>
    <w:basedOn w:val="Normal"/>
    <w:rsid w:val="00246C8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IN" w:eastAsia="en-IN"/>
    </w:rPr>
  </w:style>
  <w:style w:type="paragraph" w:customStyle="1" w:styleId="xl82">
    <w:name w:val="xl82"/>
    <w:basedOn w:val="Normal"/>
    <w:rsid w:val="00246C80"/>
    <w:pPr>
      <w:pBdr>
        <w:top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customStyle="1" w:styleId="xl83">
    <w:name w:val="xl83"/>
    <w:basedOn w:val="Normal"/>
    <w:rsid w:val="00246C80"/>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b/>
      <w:bCs/>
      <w:color w:val="000000"/>
      <w:sz w:val="20"/>
      <w:szCs w:val="20"/>
      <w:lang w:val="en-IN" w:eastAsia="en-IN"/>
    </w:rPr>
  </w:style>
  <w:style w:type="paragraph" w:customStyle="1" w:styleId="xl84">
    <w:name w:val="xl84"/>
    <w:basedOn w:val="Normal"/>
    <w:rsid w:val="00246C80"/>
    <w:pPr>
      <w:pBdr>
        <w:bottom w:val="single" w:sz="8" w:space="0" w:color="auto"/>
        <w:right w:val="single" w:sz="8" w:space="0" w:color="auto"/>
      </w:pBdr>
      <w:spacing w:before="100" w:beforeAutospacing="1" w:after="100" w:afterAutospacing="1"/>
      <w:jc w:val="both"/>
      <w:textAlignment w:val="center"/>
    </w:pPr>
    <w:rPr>
      <w:color w:val="000000"/>
      <w:sz w:val="20"/>
      <w:szCs w:val="20"/>
      <w:lang w:val="en-IN" w:eastAsia="en-IN"/>
    </w:rPr>
  </w:style>
  <w:style w:type="paragraph" w:customStyle="1" w:styleId="xl85">
    <w:name w:val="xl85"/>
    <w:basedOn w:val="Normal"/>
    <w:rsid w:val="00246C80"/>
    <w:pPr>
      <w:pBdr>
        <w:right w:val="single" w:sz="8" w:space="0" w:color="auto"/>
      </w:pBdr>
      <w:spacing w:before="100" w:beforeAutospacing="1" w:after="100" w:afterAutospacing="1"/>
      <w:jc w:val="both"/>
      <w:textAlignment w:val="center"/>
    </w:pPr>
    <w:rPr>
      <w:color w:val="000000"/>
      <w:sz w:val="20"/>
      <w:szCs w:val="20"/>
      <w:lang w:val="en-IN" w:eastAsia="en-IN"/>
    </w:rPr>
  </w:style>
  <w:style w:type="paragraph" w:customStyle="1" w:styleId="xl86">
    <w:name w:val="xl86"/>
    <w:basedOn w:val="Normal"/>
    <w:rsid w:val="00246C80"/>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000000"/>
      <w:sz w:val="20"/>
      <w:szCs w:val="20"/>
      <w:lang w:val="en-IN" w:eastAsia="en-IN"/>
    </w:rPr>
  </w:style>
  <w:style w:type="paragraph" w:customStyle="1" w:styleId="xl87">
    <w:name w:val="xl87"/>
    <w:basedOn w:val="Normal"/>
    <w:rsid w:val="00246C80"/>
    <w:pPr>
      <w:spacing w:before="100" w:beforeAutospacing="1" w:after="100" w:afterAutospacing="1"/>
    </w:pPr>
    <w:rPr>
      <w:lang w:val="en-IN" w:eastAsia="en-IN"/>
    </w:rPr>
  </w:style>
  <w:style w:type="paragraph" w:customStyle="1" w:styleId="xl88">
    <w:name w:val="xl88"/>
    <w:basedOn w:val="Normal"/>
    <w:rsid w:val="00246C80"/>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 w:val="20"/>
      <w:szCs w:val="20"/>
      <w:lang w:val="en-IN" w:eastAsia="en-IN"/>
    </w:rPr>
  </w:style>
  <w:style w:type="paragraph" w:styleId="PlainText">
    <w:name w:val="Plain Text"/>
    <w:basedOn w:val="Normal"/>
    <w:link w:val="PlainTextChar"/>
    <w:rsid w:val="003B00E7"/>
    <w:rPr>
      <w:rFonts w:ascii="Courier New" w:hAnsi="Courier New"/>
      <w:sz w:val="20"/>
      <w:szCs w:val="20"/>
    </w:rPr>
  </w:style>
  <w:style w:type="character" w:customStyle="1" w:styleId="PlainTextChar">
    <w:name w:val="Plain Text Char"/>
    <w:basedOn w:val="DefaultParagraphFont"/>
    <w:link w:val="PlainText"/>
    <w:rsid w:val="003B00E7"/>
    <w:rPr>
      <w:rFonts w:ascii="Courier New" w:eastAsia="Times New Roman" w:hAnsi="Courier New" w:cs="Times New Roman"/>
      <w:sz w:val="20"/>
      <w:szCs w:val="20"/>
    </w:rPr>
  </w:style>
  <w:style w:type="paragraph" w:styleId="NormalWeb">
    <w:name w:val="Normal (Web)"/>
    <w:basedOn w:val="Normal"/>
    <w:link w:val="NormalWebChar"/>
    <w:unhideWhenUsed/>
    <w:rsid w:val="003B00E7"/>
    <w:pPr>
      <w:spacing w:before="100" w:beforeAutospacing="1" w:after="100" w:afterAutospacing="1"/>
    </w:pPr>
  </w:style>
  <w:style w:type="character" w:customStyle="1" w:styleId="ms-rtecustom-articleheadertemplatestools1">
    <w:name w:val="ms-rtecustom-articleheadertemplatestools1"/>
    <w:rsid w:val="003B00E7"/>
    <w:rPr>
      <w:rFonts w:ascii="Arial" w:hAnsi="Arial" w:cs="Arial" w:hint="default"/>
      <w:b/>
      <w:bCs/>
      <w:color w:val="333333"/>
      <w:sz w:val="21"/>
      <w:szCs w:val="21"/>
    </w:rPr>
  </w:style>
  <w:style w:type="paragraph" w:styleId="NoSpacing">
    <w:name w:val="No Spacing"/>
    <w:uiPriority w:val="1"/>
    <w:qFormat/>
    <w:rsid w:val="003B00E7"/>
    <w:pPr>
      <w:spacing w:after="0" w:line="240" w:lineRule="auto"/>
    </w:pPr>
    <w:rPr>
      <w:rFonts w:ascii="Calibri" w:eastAsia="Times New Roman" w:hAnsi="Calibri" w:cs="Times New Roman"/>
    </w:rPr>
  </w:style>
  <w:style w:type="character" w:customStyle="1" w:styleId="apple-converted-space">
    <w:name w:val="apple-converted-space"/>
    <w:rsid w:val="003B00E7"/>
  </w:style>
  <w:style w:type="paragraph" w:styleId="EndnoteText">
    <w:name w:val="endnote text"/>
    <w:basedOn w:val="Normal"/>
    <w:link w:val="EndnoteTextChar"/>
    <w:uiPriority w:val="99"/>
    <w:semiHidden/>
    <w:unhideWhenUsed/>
    <w:rsid w:val="003B00E7"/>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3B00E7"/>
    <w:rPr>
      <w:rFonts w:ascii="Calibri" w:eastAsia="Calibri" w:hAnsi="Calibri" w:cs="Times New Roman"/>
      <w:sz w:val="20"/>
      <w:szCs w:val="20"/>
    </w:rPr>
  </w:style>
  <w:style w:type="character" w:styleId="EndnoteReference">
    <w:name w:val="endnote reference"/>
    <w:uiPriority w:val="99"/>
    <w:semiHidden/>
    <w:unhideWhenUsed/>
    <w:rsid w:val="003B00E7"/>
    <w:rPr>
      <w:vertAlign w:val="superscript"/>
    </w:rPr>
  </w:style>
  <w:style w:type="character" w:customStyle="1" w:styleId="NormalWebChar">
    <w:name w:val="Normal (Web) Char"/>
    <w:link w:val="NormalWeb"/>
    <w:locked/>
    <w:rsid w:val="003B00E7"/>
    <w:rPr>
      <w:rFonts w:ascii="Times New Roman" w:eastAsia="Times New Roman" w:hAnsi="Times New Roman" w:cs="Times New Roman"/>
      <w:sz w:val="24"/>
      <w:szCs w:val="24"/>
    </w:rPr>
  </w:style>
  <w:style w:type="character" w:customStyle="1" w:styleId="sectionheading31">
    <w:name w:val="sectionheading31"/>
    <w:uiPriority w:val="99"/>
    <w:rsid w:val="003B00E7"/>
    <w:rPr>
      <w:sz w:val="20"/>
      <w:u w:val="single"/>
    </w:rPr>
  </w:style>
  <w:style w:type="paragraph" w:styleId="Subtitle">
    <w:name w:val="Subtitle"/>
    <w:basedOn w:val="Normal"/>
    <w:next w:val="Normal"/>
    <w:link w:val="SubtitleChar"/>
    <w:uiPriority w:val="99"/>
    <w:qFormat/>
    <w:rsid w:val="003B00E7"/>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99"/>
    <w:rsid w:val="003B00E7"/>
    <w:rPr>
      <w:rFonts w:ascii="Cambria" w:eastAsia="Times New Roman" w:hAnsi="Cambria" w:cs="Times New Roman"/>
      <w:i/>
      <w:iCs/>
      <w:color w:val="4F81BD"/>
      <w:spacing w:val="15"/>
      <w:sz w:val="24"/>
      <w:szCs w:val="24"/>
    </w:rPr>
  </w:style>
  <w:style w:type="paragraph" w:customStyle="1" w:styleId="MT2">
    <w:name w:val="MT2"/>
    <w:basedOn w:val="Normal"/>
    <w:rsid w:val="003B00E7"/>
    <w:pPr>
      <w:tabs>
        <w:tab w:val="num" w:pos="1440"/>
      </w:tabs>
      <w:spacing w:after="240"/>
      <w:ind w:left="1440" w:hanging="720"/>
      <w:jc w:val="both"/>
      <w:outlineLvl w:val="1"/>
    </w:pPr>
    <w:rPr>
      <w:rFonts w:ascii="Arial" w:hAnsi="Arial"/>
      <w:sz w:val="19"/>
      <w:szCs w:val="19"/>
      <w:lang w:val="en-CA"/>
    </w:rPr>
  </w:style>
  <w:style w:type="character" w:customStyle="1" w:styleId="sectionheading21">
    <w:name w:val="sectionheading21"/>
    <w:uiPriority w:val="99"/>
    <w:rsid w:val="003B00E7"/>
    <w:rPr>
      <w:b/>
      <w:sz w:val="20"/>
    </w:rPr>
  </w:style>
  <w:style w:type="paragraph" w:customStyle="1" w:styleId="pagetitle">
    <w:name w:val="pagetitle"/>
    <w:basedOn w:val="Normal"/>
    <w:uiPriority w:val="99"/>
    <w:rsid w:val="003B00E7"/>
    <w:pPr>
      <w:spacing w:before="60" w:after="60"/>
      <w:ind w:left="120"/>
    </w:pPr>
    <w:rPr>
      <w:rFonts w:ascii="Arial" w:hAnsi="Arial" w:cs="Arial"/>
      <w:b/>
      <w:bCs/>
      <w:color w:val="1F4492"/>
    </w:rPr>
  </w:style>
  <w:style w:type="paragraph" w:styleId="BodyText2">
    <w:name w:val="Body Text 2"/>
    <w:basedOn w:val="Normal"/>
    <w:link w:val="BodyText2Char"/>
    <w:semiHidden/>
    <w:rsid w:val="003B00E7"/>
    <w:pPr>
      <w:spacing w:after="120" w:line="480" w:lineRule="auto"/>
    </w:pPr>
    <w:rPr>
      <w:szCs w:val="20"/>
    </w:rPr>
  </w:style>
  <w:style w:type="character" w:customStyle="1" w:styleId="BodyText2Char">
    <w:name w:val="Body Text 2 Char"/>
    <w:basedOn w:val="DefaultParagraphFont"/>
    <w:link w:val="BodyText2"/>
    <w:semiHidden/>
    <w:rsid w:val="003B00E7"/>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671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8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ivacyshield.gov/lis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eedback-form.truste.com/watchdog/reques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rivacy@Biorasi.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ivacyshield.gov/li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C92FA933D1164DB9F85B56BE0B5F37" ma:contentTypeVersion="15" ma:contentTypeDescription="Create a new document." ma:contentTypeScope="" ma:versionID="786c6a5b00553f40d1560b5f49a9c009">
  <xsd:schema xmlns:xsd="http://www.w3.org/2001/XMLSchema" xmlns:xs="http://www.w3.org/2001/XMLSchema" xmlns:p="http://schemas.microsoft.com/office/2006/metadata/properties" xmlns:ns2="efe3c93c-5693-48ae-85a2-35fa9a47f0e1" xmlns:ns3="77886e5a-26b9-44aa-8771-c69da3d66b77" targetNamespace="http://schemas.microsoft.com/office/2006/metadata/properties" ma:root="true" ma:fieldsID="a16ed192df0e22a663ad636d8d1c182d" ns2:_="" ns3:_="">
    <xsd:import namespace="efe3c93c-5693-48ae-85a2-35fa9a47f0e1"/>
    <xsd:import namespace="77886e5a-26b9-44aa-8771-c69da3d66b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3c93c-5693-48ae-85a2-35fa9a47f0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0448d5-558c-4caf-a285-bd5f546fd86f}" ma:internalName="TaxCatchAll" ma:showField="CatchAllData" ma:web="efe3c93c-5693-48ae-85a2-35fa9a47f0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886e5a-26b9-44aa-8771-c69da3d66b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cd7bc1-d406-49e2-9dc8-b24d750dbee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886e5a-26b9-44aa-8771-c69da3d66b77">
      <Terms xmlns="http://schemas.microsoft.com/office/infopath/2007/PartnerControls"/>
    </lcf76f155ced4ddcb4097134ff3c332f>
    <TaxCatchAll xmlns="efe3c93c-5693-48ae-85a2-35fa9a47f0e1" xsi:nil="true"/>
  </documentManagement>
</p:properties>
</file>

<file path=customXml/itemProps1.xml><?xml version="1.0" encoding="utf-8"?>
<ds:datastoreItem xmlns:ds="http://schemas.openxmlformats.org/officeDocument/2006/customXml" ds:itemID="{4426836A-95A9-4A01-A1E4-0E3EA91DDBA9}">
  <ds:schemaRefs>
    <ds:schemaRef ds:uri="http://schemas.microsoft.com/sharepoint/v3/contenttype/forms"/>
  </ds:schemaRefs>
</ds:datastoreItem>
</file>

<file path=customXml/itemProps2.xml><?xml version="1.0" encoding="utf-8"?>
<ds:datastoreItem xmlns:ds="http://schemas.openxmlformats.org/officeDocument/2006/customXml" ds:itemID="{F33EF5DA-DDC6-494A-8278-89B3086B2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3c93c-5693-48ae-85a2-35fa9a47f0e1"/>
    <ds:schemaRef ds:uri="77886e5a-26b9-44aa-8771-c69da3d66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29261-3CD8-4959-BF7D-4DE2AF854C4C}">
  <ds:schemaRefs>
    <ds:schemaRef ds:uri="http://schemas.openxmlformats.org/officeDocument/2006/bibliography"/>
  </ds:schemaRefs>
</ds:datastoreItem>
</file>

<file path=customXml/itemProps4.xml><?xml version="1.0" encoding="utf-8"?>
<ds:datastoreItem xmlns:ds="http://schemas.openxmlformats.org/officeDocument/2006/customXml" ds:itemID="{B574CB49-4A46-435D-A35C-4EFF5810C5B9}">
  <ds:schemaRefs>
    <ds:schemaRef ds:uri="http://schemas.microsoft.com/office/2006/metadata/properties"/>
    <ds:schemaRef ds:uri="http://schemas.microsoft.com/office/infopath/2007/PartnerControls"/>
    <ds:schemaRef ds:uri="77886e5a-26b9-44aa-8771-c69da3d66b77"/>
    <ds:schemaRef ds:uri="efe3c93c-5693-48ae-85a2-35fa9a47f0e1"/>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34</Pages>
  <Words>16011</Words>
  <Characters>91267</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Al'Belar</dc:creator>
  <cp:keywords/>
  <dc:description/>
  <cp:lastModifiedBy>Tracie Al'Belar</cp:lastModifiedBy>
  <cp:revision>29</cp:revision>
  <dcterms:created xsi:type="dcterms:W3CDTF">2022-12-01T20:49:00Z</dcterms:created>
  <dcterms:modified xsi:type="dcterms:W3CDTF">2022-12-06T15:32:00Z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0x01010085C92FA933D1164DB9F85B56BE0B5F37</vt:lpwstr>
  </property>
  <property fmtid="{D5CDD505-2E9C-101B-9397-08002B2CF9AE}" pid="3" name="MediaServiceImageTags">
    <vt:lpwstr/>
  </property>
</Properties>
</file>